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A6" w:rsidRDefault="00416B89" w:rsidP="007666A6">
      <w:pPr>
        <w:bidi/>
        <w:spacing w:after="0"/>
        <w:ind w:left="-585"/>
        <w:jc w:val="center"/>
        <w:rPr>
          <w:rFonts w:cs="Times New Roman"/>
          <w:b/>
          <w:bCs/>
          <w:lang w:bidi="fa-IR"/>
        </w:rPr>
      </w:pPr>
      <w:r>
        <w:rPr>
          <w:rFonts w:cs="B Titr" w:hint="cs"/>
          <w:sz w:val="26"/>
          <w:szCs w:val="26"/>
          <w:rtl/>
          <w:lang w:bidi="fa-IR"/>
        </w:rPr>
        <w:t xml:space="preserve">                                            </w:t>
      </w:r>
      <w:r w:rsidR="007666A6">
        <w:rPr>
          <w:rFonts w:cs="B Titr" w:hint="cs"/>
          <w:sz w:val="26"/>
          <w:szCs w:val="26"/>
          <w:rtl/>
          <w:lang w:bidi="fa-IR"/>
        </w:rPr>
        <w:t xml:space="preserve">                             </w:t>
      </w:r>
    </w:p>
    <w:p w:rsidR="007666A6" w:rsidRPr="00A84228" w:rsidRDefault="007666A6" w:rsidP="00F91A3F">
      <w:pPr>
        <w:bidi/>
        <w:spacing w:after="0"/>
        <w:ind w:left="7609"/>
        <w:rPr>
          <w:rFonts w:cs="B Nazanin"/>
          <w:b/>
          <w:bCs/>
          <w:rtl/>
          <w:lang w:bidi="fa-IR"/>
        </w:rPr>
      </w:pPr>
      <w:r w:rsidRPr="00A84228">
        <w:rPr>
          <w:rFonts w:cs="B Nazanin" w:hint="cs"/>
          <w:b/>
          <w:bCs/>
          <w:rtl/>
          <w:lang w:bidi="fa-IR"/>
        </w:rPr>
        <w:t xml:space="preserve">تاریخ : </w:t>
      </w:r>
      <w:r w:rsidR="00F91A3F">
        <w:rPr>
          <w:rFonts w:cs="B Nazanin" w:hint="cs"/>
          <w:b/>
          <w:bCs/>
          <w:rtl/>
          <w:lang w:bidi="fa-IR"/>
        </w:rPr>
        <w:t>16</w:t>
      </w:r>
      <w:r w:rsidR="003D3531">
        <w:rPr>
          <w:rFonts w:cs="B Nazanin" w:hint="cs"/>
          <w:b/>
          <w:bCs/>
          <w:rtl/>
          <w:lang w:bidi="fa-IR"/>
        </w:rPr>
        <w:t>/</w:t>
      </w:r>
      <w:r w:rsidR="00F91A3F">
        <w:rPr>
          <w:rFonts w:cs="B Nazanin" w:hint="cs"/>
          <w:b/>
          <w:bCs/>
          <w:rtl/>
          <w:lang w:bidi="fa-IR"/>
        </w:rPr>
        <w:t>10</w:t>
      </w:r>
      <w:r w:rsidRPr="00A84228">
        <w:rPr>
          <w:rFonts w:cs="B Nazanin" w:hint="cs"/>
          <w:b/>
          <w:bCs/>
          <w:rtl/>
          <w:lang w:bidi="fa-IR"/>
        </w:rPr>
        <w:t>/</w:t>
      </w:r>
      <w:r w:rsidR="00A84228" w:rsidRPr="00A84228">
        <w:rPr>
          <w:rFonts w:cs="B Nazanin" w:hint="cs"/>
          <w:b/>
          <w:bCs/>
          <w:rtl/>
          <w:lang w:bidi="fa-IR"/>
        </w:rPr>
        <w:t>140</w:t>
      </w:r>
      <w:r w:rsidR="007B5447">
        <w:rPr>
          <w:rFonts w:cs="B Nazanin" w:hint="cs"/>
          <w:b/>
          <w:bCs/>
          <w:rtl/>
          <w:lang w:bidi="fa-IR"/>
        </w:rPr>
        <w:t>2</w:t>
      </w:r>
    </w:p>
    <w:p w:rsidR="007666A6" w:rsidRDefault="007666A6" w:rsidP="00F91A3F">
      <w:pPr>
        <w:bidi/>
        <w:spacing w:after="0"/>
        <w:ind w:left="7609"/>
        <w:rPr>
          <w:rFonts w:cs="B Nazanin"/>
          <w:b/>
          <w:bCs/>
          <w:lang w:bidi="fa-IR"/>
        </w:rPr>
      </w:pPr>
      <w:r w:rsidRPr="00A84228">
        <w:rPr>
          <w:rFonts w:cs="B Nazanin" w:hint="cs"/>
          <w:b/>
          <w:bCs/>
          <w:rtl/>
          <w:lang w:bidi="fa-IR"/>
        </w:rPr>
        <w:t xml:space="preserve">شماره: </w:t>
      </w:r>
      <w:r w:rsidR="00F91A3F">
        <w:rPr>
          <w:rFonts w:cs="B Nazanin" w:hint="cs"/>
          <w:b/>
          <w:bCs/>
          <w:rtl/>
          <w:lang w:bidi="fa-IR"/>
        </w:rPr>
        <w:t>1590</w:t>
      </w:r>
      <w:r w:rsidRPr="00A84228">
        <w:rPr>
          <w:rFonts w:cs="B Nazanin" w:hint="cs"/>
          <w:b/>
          <w:bCs/>
          <w:rtl/>
          <w:lang w:bidi="fa-IR"/>
        </w:rPr>
        <w:t>/</w:t>
      </w:r>
      <w:r w:rsidR="00A84228" w:rsidRPr="00A84228">
        <w:rPr>
          <w:rFonts w:cs="B Nazanin" w:hint="cs"/>
          <w:b/>
          <w:bCs/>
          <w:rtl/>
          <w:lang w:bidi="fa-IR"/>
        </w:rPr>
        <w:t>140</w:t>
      </w:r>
      <w:r w:rsidR="007B5447">
        <w:rPr>
          <w:rFonts w:cs="B Nazanin" w:hint="cs"/>
          <w:b/>
          <w:bCs/>
          <w:rtl/>
          <w:lang w:bidi="fa-IR"/>
        </w:rPr>
        <w:t>2</w:t>
      </w:r>
    </w:p>
    <w:p w:rsidR="00A84228" w:rsidRPr="00A84228" w:rsidRDefault="00A84228" w:rsidP="009906EB">
      <w:pPr>
        <w:bidi/>
        <w:spacing w:after="0"/>
        <w:ind w:left="7609"/>
        <w:rPr>
          <w:rFonts w:cs="B Nazanin"/>
          <w:b/>
          <w:bCs/>
          <w:rtl/>
          <w:lang w:bidi="fa-IR"/>
        </w:rPr>
      </w:pPr>
      <w:r>
        <w:rPr>
          <w:rFonts w:cs="B Nazanin" w:hint="cs"/>
          <w:b/>
          <w:bCs/>
          <w:rtl/>
          <w:lang w:bidi="fa-IR"/>
        </w:rPr>
        <w:t xml:space="preserve">پیوست : </w:t>
      </w:r>
      <w:r w:rsidR="009906EB">
        <w:rPr>
          <w:rFonts w:cs="B Nazanin" w:hint="cs"/>
          <w:b/>
          <w:bCs/>
          <w:rtl/>
          <w:lang w:bidi="fa-IR"/>
        </w:rPr>
        <w:t>ندارد</w:t>
      </w:r>
    </w:p>
    <w:p w:rsidR="007666A6" w:rsidRDefault="007666A6" w:rsidP="007666A6">
      <w:pPr>
        <w:bidi/>
        <w:spacing w:after="0"/>
        <w:ind w:left="-585"/>
        <w:jc w:val="center"/>
        <w:rPr>
          <w:rFonts w:cs="B Titr"/>
          <w:sz w:val="26"/>
          <w:szCs w:val="26"/>
          <w:rtl/>
          <w:lang w:bidi="fa-IR"/>
        </w:rPr>
      </w:pPr>
      <w:r>
        <w:rPr>
          <w:rFonts w:cs="B Nazanin"/>
          <w:noProof/>
          <w:sz w:val="28"/>
          <w:szCs w:val="28"/>
        </w:rPr>
        <w:drawing>
          <wp:inline distT="0" distB="0" distL="0" distR="0">
            <wp:extent cx="4572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Pr>
          <w:rFonts w:cs="B Titr" w:hint="cs"/>
          <w:sz w:val="26"/>
          <w:szCs w:val="26"/>
          <w:rtl/>
          <w:lang w:bidi="fa-IR"/>
        </w:rPr>
        <w:t xml:space="preserve">                                                                             </w:t>
      </w:r>
    </w:p>
    <w:p w:rsidR="00520A14" w:rsidRPr="004E3972" w:rsidRDefault="00520A14" w:rsidP="00520A14">
      <w:pPr>
        <w:bidi/>
        <w:spacing w:after="0"/>
        <w:rPr>
          <w:rFonts w:cs="B Titr"/>
          <w:sz w:val="26"/>
          <w:szCs w:val="26"/>
          <w:rtl/>
          <w:lang w:bidi="fa-IR"/>
        </w:rPr>
      </w:pPr>
    </w:p>
    <w:p w:rsidR="00F91A3F" w:rsidRPr="00F91A3F" w:rsidRDefault="00F91A3F" w:rsidP="00F91A3F">
      <w:pPr>
        <w:tabs>
          <w:tab w:val="left" w:pos="7740"/>
        </w:tabs>
        <w:bidi/>
        <w:spacing w:after="0" w:line="240" w:lineRule="auto"/>
        <w:ind w:right="-58"/>
        <w:rPr>
          <w:rFonts w:cs="B Titr"/>
          <w:sz w:val="26"/>
          <w:szCs w:val="26"/>
          <w:rtl/>
          <w:lang w:bidi="fa-IR"/>
        </w:rPr>
      </w:pPr>
      <w:r w:rsidRPr="00F91A3F">
        <w:rPr>
          <w:rFonts w:cs="B Titr" w:hint="cs"/>
          <w:sz w:val="26"/>
          <w:szCs w:val="26"/>
          <w:rtl/>
          <w:lang w:bidi="fa-IR"/>
        </w:rPr>
        <w:t xml:space="preserve">جناب آقای دکتر فرزین </w:t>
      </w:r>
    </w:p>
    <w:p w:rsidR="00F91A3F" w:rsidRPr="00F91A3F" w:rsidRDefault="00F91A3F" w:rsidP="00F91A3F">
      <w:pPr>
        <w:tabs>
          <w:tab w:val="left" w:pos="7740"/>
        </w:tabs>
        <w:bidi/>
        <w:spacing w:after="0" w:line="240" w:lineRule="auto"/>
        <w:ind w:right="-58"/>
        <w:rPr>
          <w:rFonts w:cs="B Titr"/>
          <w:sz w:val="26"/>
          <w:szCs w:val="26"/>
          <w:rtl/>
          <w:lang w:bidi="fa-IR"/>
        </w:rPr>
      </w:pPr>
      <w:r w:rsidRPr="00F91A3F">
        <w:rPr>
          <w:rFonts w:cs="B Titr" w:hint="cs"/>
          <w:sz w:val="26"/>
          <w:szCs w:val="26"/>
          <w:rtl/>
          <w:lang w:bidi="fa-IR"/>
        </w:rPr>
        <w:t xml:space="preserve">رئیس محترم بانک مرکزی جمهوری اسلامی ایران </w:t>
      </w:r>
    </w:p>
    <w:p w:rsidR="00F91A3F" w:rsidRDefault="00F91A3F" w:rsidP="00F91A3F">
      <w:pPr>
        <w:bidi/>
        <w:rPr>
          <w:rFonts w:cs="B Lotus"/>
          <w:sz w:val="24"/>
          <w:szCs w:val="24"/>
          <w:lang w:bidi="fa-IR"/>
        </w:rPr>
      </w:pPr>
    </w:p>
    <w:p w:rsidR="00F91A3F" w:rsidRPr="00F91A3F" w:rsidRDefault="00F91A3F" w:rsidP="00F91A3F">
      <w:pPr>
        <w:bidi/>
        <w:rPr>
          <w:rFonts w:cs="B Mitra"/>
          <w:sz w:val="24"/>
          <w:szCs w:val="24"/>
          <w:rtl/>
          <w:lang w:bidi="fa-IR"/>
        </w:rPr>
      </w:pPr>
      <w:r w:rsidRPr="00F91A3F">
        <w:rPr>
          <w:rFonts w:cs="B Mitra" w:hint="cs"/>
          <w:sz w:val="24"/>
          <w:szCs w:val="24"/>
          <w:rtl/>
          <w:lang w:bidi="fa-IR"/>
        </w:rPr>
        <w:t>با سلام و احترام؛</w:t>
      </w:r>
    </w:p>
    <w:p w:rsidR="00F91A3F" w:rsidRPr="00F91A3F" w:rsidRDefault="00F91A3F" w:rsidP="00F91A3F">
      <w:pPr>
        <w:bidi/>
        <w:spacing w:line="240" w:lineRule="auto"/>
        <w:jc w:val="both"/>
        <w:rPr>
          <w:rFonts w:cs="B Mitra"/>
          <w:sz w:val="24"/>
          <w:szCs w:val="24"/>
          <w:rtl/>
          <w:lang w:bidi="fa-IR"/>
        </w:rPr>
      </w:pPr>
      <w:r>
        <w:rPr>
          <w:rFonts w:cs="B Mitra"/>
          <w:sz w:val="24"/>
          <w:szCs w:val="24"/>
          <w:lang w:bidi="fa-IR"/>
        </w:rPr>
        <w:t xml:space="preserve">  </w:t>
      </w:r>
      <w:r w:rsidRPr="00F91A3F">
        <w:rPr>
          <w:rFonts w:cs="B Mitra" w:hint="cs"/>
          <w:sz w:val="24"/>
          <w:szCs w:val="24"/>
          <w:rtl/>
          <w:lang w:bidi="fa-IR"/>
        </w:rPr>
        <w:t>ضمن تشکر از حمایت های حضرتعالی و ه</w:t>
      </w:r>
      <w:r w:rsidR="007C4B3B">
        <w:rPr>
          <w:rFonts w:cs="B Mitra" w:hint="cs"/>
          <w:sz w:val="24"/>
          <w:szCs w:val="24"/>
          <w:rtl/>
          <w:lang w:bidi="fa-IR"/>
        </w:rPr>
        <w:t>مکاران محترم بانک مرکزی ج.ا.ا</w:t>
      </w:r>
      <w:r w:rsidRPr="00F91A3F">
        <w:rPr>
          <w:rFonts w:cs="B Mitra" w:hint="cs"/>
          <w:sz w:val="24"/>
          <w:szCs w:val="24"/>
          <w:rtl/>
          <w:lang w:bidi="fa-IR"/>
        </w:rPr>
        <w:t xml:space="preserve"> از شرکتهای فعال در حوزه سلامت کشور و نامه شماره 175250/02 مورخ 23/07/1402 مدیریت کل عملیات پولی و اعتباری خطاب به بانکهای کشور مبنی بر تسهیل شرایط اعطای اعتبارات بانکی به شرکتهای دارویی، به اطلاع می رساند متاسفانه شرکتهای دارویی کماکان با مشکل تامین نقدینگی به موقع جهت انجام فعالیتهای خود از قبیل سرمایه در گردش، اجرای طرح های توسعه ای، بروز آوری ماشین آلات و سایر امکانات تولید و هزینه های تحقیق و توسعه هستند. بانکهای تجاری کشور محدودیت اصلی اعطای تسهیلات را "ضوابط ناظر بر کنترل مقداری دارایی های شبکه بانکی" عنوان </w:t>
      </w:r>
      <w:r>
        <w:rPr>
          <w:rFonts w:cs="B Mitra"/>
          <w:sz w:val="24"/>
          <w:szCs w:val="24"/>
          <w:lang w:bidi="fa-IR"/>
        </w:rPr>
        <w:br/>
      </w:r>
      <w:r w:rsidRPr="00F91A3F">
        <w:rPr>
          <w:rFonts w:cs="B Mitra" w:hint="cs"/>
          <w:sz w:val="24"/>
          <w:szCs w:val="24"/>
          <w:rtl/>
          <w:lang w:bidi="fa-IR"/>
        </w:rPr>
        <w:t>می نماید و علیرغم صدور بخشنامه شماره 263882/01مورخ 21/10/1401، دریافت تسهیلات در بسیاری از موارد محدود به تمدید مصوبات قبلی شرکت بدون افزایش حدود اعتباری شرکت ها است.</w:t>
      </w:r>
    </w:p>
    <w:tbl>
      <w:tblPr>
        <w:tblStyle w:val="TableGrid"/>
        <w:tblpPr w:leftFromText="180" w:rightFromText="180" w:vertAnchor="text" w:horzAnchor="margin" w:tblpY="1986"/>
        <w:bidiVisual/>
        <w:tblW w:w="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tblGrid>
      <w:tr w:rsidR="00F91A3F" w:rsidTr="00F91A3F">
        <w:trPr>
          <w:trHeight w:val="1163"/>
        </w:trPr>
        <w:tc>
          <w:tcPr>
            <w:tcW w:w="5593" w:type="dxa"/>
          </w:tcPr>
          <w:p w:rsidR="00F91A3F" w:rsidRDefault="00F91A3F" w:rsidP="00F91A3F">
            <w:pPr>
              <w:bidi/>
              <w:ind w:left="-585"/>
              <w:jc w:val="center"/>
              <w:rPr>
                <w:rFonts w:cs="B Titr"/>
                <w:sz w:val="24"/>
                <w:szCs w:val="24"/>
                <w:lang w:bidi="fa-IR"/>
              </w:rPr>
            </w:pPr>
            <w:r>
              <w:rPr>
                <w:rFonts w:cs="B Titr" w:hint="cs"/>
                <w:sz w:val="24"/>
                <w:szCs w:val="24"/>
                <w:rtl/>
                <w:lang w:bidi="fa-IR"/>
              </w:rPr>
              <w:t xml:space="preserve">                    </w:t>
            </w:r>
            <w:r w:rsidR="00C8774A">
              <w:rPr>
                <w:rFonts w:cs="B Titr" w:hint="cs"/>
                <w:sz w:val="24"/>
                <w:szCs w:val="24"/>
                <w:rtl/>
                <w:lang w:bidi="fa-IR"/>
              </w:rPr>
              <w:t xml:space="preserve">                               </w:t>
            </w:r>
            <w:r>
              <w:rPr>
                <w:rFonts w:cs="B Titr" w:hint="cs"/>
                <w:sz w:val="24"/>
                <w:szCs w:val="24"/>
                <w:rtl/>
                <w:lang w:bidi="fa-IR"/>
              </w:rPr>
              <w:t xml:space="preserve">  دکتر محمد عبده زاده </w:t>
            </w:r>
          </w:p>
          <w:p w:rsidR="00F91A3F" w:rsidRPr="0052020C" w:rsidRDefault="00F91A3F" w:rsidP="00F91A3F">
            <w:pPr>
              <w:bidi/>
              <w:ind w:left="1845" w:hanging="850"/>
              <w:jc w:val="center"/>
              <w:rPr>
                <w:rFonts w:cs="B Titr"/>
                <w:sz w:val="26"/>
                <w:szCs w:val="26"/>
                <w:rtl/>
                <w:lang w:bidi="fa-IR"/>
              </w:rPr>
            </w:pPr>
            <w:r>
              <w:rPr>
                <w:rFonts w:cs="B Mitra"/>
                <w:noProof/>
              </w:rPr>
              <w:drawing>
                <wp:anchor distT="0" distB="0" distL="114300" distR="114300" simplePos="0" relativeHeight="251659264" behindDoc="0" locked="0" layoutInCell="1" allowOverlap="1" wp14:anchorId="161AE5F7" wp14:editId="20F4FCF7">
                  <wp:simplePos x="0" y="0"/>
                  <wp:positionH relativeFrom="column">
                    <wp:posOffset>512323</wp:posOffset>
                  </wp:positionH>
                  <wp:positionV relativeFrom="paragraph">
                    <wp:posOffset>98817</wp:posOffset>
                  </wp:positionV>
                  <wp:extent cx="1714500" cy="348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امضاء.jp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714500" cy="348615"/>
                          </a:xfrm>
                          <a:prstGeom prst="rect">
                            <a:avLst/>
                          </a:prstGeom>
                        </pic:spPr>
                      </pic:pic>
                    </a:graphicData>
                  </a:graphic>
                  <wp14:sizeRelH relativeFrom="page">
                    <wp14:pctWidth>0</wp14:pctWidth>
                  </wp14:sizeRelH>
                  <wp14:sizeRelV relativeFrom="page">
                    <wp14:pctHeight>0</wp14:pctHeight>
                  </wp14:sizeRelV>
                </wp:anchor>
              </w:drawing>
            </w:r>
            <w:r>
              <w:rPr>
                <w:rFonts w:cs="B Titr" w:hint="cs"/>
                <w:sz w:val="24"/>
                <w:szCs w:val="24"/>
                <w:rtl/>
                <w:lang w:bidi="fa-IR"/>
              </w:rPr>
              <w:t xml:space="preserve">                    رییس هیات مدیره سندیکا</w:t>
            </w:r>
          </w:p>
        </w:tc>
      </w:tr>
    </w:tbl>
    <w:p w:rsidR="00F91A3F" w:rsidRPr="00F91A3F" w:rsidRDefault="00F91A3F" w:rsidP="00F91A3F">
      <w:pPr>
        <w:bidi/>
        <w:spacing w:line="240" w:lineRule="auto"/>
        <w:jc w:val="both"/>
        <w:rPr>
          <w:rFonts w:cs="B Mitra"/>
          <w:sz w:val="24"/>
          <w:szCs w:val="24"/>
          <w:rtl/>
          <w:lang w:bidi="fa-IR"/>
        </w:rPr>
      </w:pPr>
      <w:r>
        <w:rPr>
          <w:rFonts w:cs="B Mitra"/>
          <w:sz w:val="24"/>
          <w:szCs w:val="24"/>
          <w:lang w:bidi="fa-IR"/>
        </w:rPr>
        <w:t xml:space="preserve">   </w:t>
      </w:r>
      <w:r w:rsidRPr="00F91A3F">
        <w:rPr>
          <w:rFonts w:cs="B Mitra" w:hint="cs"/>
          <w:sz w:val="24"/>
          <w:szCs w:val="24"/>
          <w:rtl/>
          <w:lang w:bidi="fa-IR"/>
        </w:rPr>
        <w:t>مستحضر هستید با توجه به تورم بیش از 40 درصدی حاکم بر اقتصاد کشور و با وجود محدودیتهای عدیده ای از قبیل زمان بر بودن فرآیندهای تخصیص و انتقال ارز، عدم پرداخت به موقع مطالبات از سوی شرکت های</w:t>
      </w:r>
      <w:r>
        <w:rPr>
          <w:rFonts w:cs="B Mitra" w:hint="cs"/>
          <w:sz w:val="24"/>
          <w:szCs w:val="24"/>
          <w:rtl/>
          <w:lang w:bidi="fa-IR"/>
        </w:rPr>
        <w:t xml:space="preserve"> بیمه ای و .</w:t>
      </w:r>
      <w:r w:rsidRPr="00F91A3F">
        <w:rPr>
          <w:rFonts w:cs="B Mitra" w:hint="cs"/>
          <w:sz w:val="24"/>
          <w:szCs w:val="24"/>
          <w:rtl/>
          <w:lang w:bidi="fa-IR"/>
        </w:rPr>
        <w:t>.. ، عدم دستیابی به موقع به منابع مالی کافی منجر به محدودیت بیشتر در فرآیندهای تولید و عرضه محصولات دارویی در کشور و در نتیجه تشدید کمبودهای دارویی خواهد شد. خواهشمند است در صورت امکان ترتیبی اتخاذ فرمایید تا بانکهای تجاری و توسعه ای بتوانند ضمن رعایت شرایط و ضوابط اعتباری مرتبط با شرکتهای دارویی، فارغ از محدودیت رشد ماهانه ترازنامه بانک ها مکلف به اعطای تسهیلات به شرکتهای فعال در شبکه دارویی کشور باشند.</w:t>
      </w:r>
    </w:p>
    <w:p w:rsidR="00F91A3F" w:rsidRPr="00F91A3F" w:rsidRDefault="00F91A3F" w:rsidP="00F91A3F">
      <w:pPr>
        <w:bidi/>
        <w:spacing w:line="240" w:lineRule="auto"/>
        <w:jc w:val="both"/>
        <w:rPr>
          <w:rFonts w:cs="B Mitra"/>
          <w:sz w:val="24"/>
          <w:szCs w:val="24"/>
          <w:rtl/>
          <w:lang w:bidi="fa-IR"/>
        </w:rPr>
      </w:pPr>
    </w:p>
    <w:p w:rsidR="00F91A3F" w:rsidRPr="00F91A3F" w:rsidRDefault="00F91A3F" w:rsidP="00F91A3F">
      <w:pPr>
        <w:bidi/>
        <w:spacing w:line="240" w:lineRule="auto"/>
        <w:jc w:val="both"/>
        <w:rPr>
          <w:rFonts w:cs="B Mitra"/>
          <w:sz w:val="24"/>
          <w:szCs w:val="24"/>
          <w:rtl/>
          <w:lang w:bidi="fa-IR"/>
        </w:rPr>
      </w:pPr>
    </w:p>
    <w:p w:rsidR="007666A6" w:rsidRPr="00F91A3F" w:rsidRDefault="00F91A3F" w:rsidP="00F91A3F">
      <w:pPr>
        <w:bidi/>
        <w:jc w:val="both"/>
        <w:rPr>
          <w:rFonts w:cs="B Mitra"/>
          <w:sz w:val="28"/>
          <w:szCs w:val="28"/>
          <w:lang w:bidi="fa-IR"/>
        </w:rPr>
      </w:pPr>
      <w:r w:rsidRPr="006355CA">
        <w:rPr>
          <w:rFonts w:cs="B Lotus"/>
          <w:sz w:val="24"/>
          <w:szCs w:val="24"/>
          <w:rtl/>
          <w:lang w:bidi="fa-IR"/>
        </w:rPr>
        <w:tab/>
      </w:r>
      <w:r w:rsidRPr="006355CA">
        <w:rPr>
          <w:rFonts w:cs="B Lotus" w:hint="cs"/>
          <w:sz w:val="24"/>
          <w:szCs w:val="24"/>
          <w:rtl/>
          <w:lang w:bidi="fa-IR"/>
        </w:rPr>
        <w:t xml:space="preserve">                 </w:t>
      </w:r>
    </w:p>
    <w:p w:rsidR="00416B89" w:rsidRPr="007666A6" w:rsidRDefault="00416B89" w:rsidP="00416B89">
      <w:pPr>
        <w:bidi/>
        <w:rPr>
          <w:rFonts w:cs="B Mitra"/>
          <w:b/>
          <w:bCs/>
          <w:lang w:bidi="fa-IR"/>
        </w:rPr>
      </w:pPr>
      <w:bookmarkStart w:id="0" w:name="_GoBack"/>
      <w:bookmarkEnd w:id="0"/>
    </w:p>
    <w:p w:rsidR="00416B89" w:rsidRPr="0065168C" w:rsidRDefault="00416B89" w:rsidP="00416B89">
      <w:pPr>
        <w:bidi/>
        <w:rPr>
          <w:rFonts w:cs="B Mitra"/>
          <w:lang w:bidi="fa-IR"/>
        </w:rPr>
      </w:pPr>
    </w:p>
    <w:p w:rsidR="00F91A3F" w:rsidRPr="00F91A3F" w:rsidRDefault="00F91A3F" w:rsidP="00F91A3F">
      <w:pPr>
        <w:pStyle w:val="ListParagraph"/>
        <w:bidi/>
        <w:ind w:left="96"/>
        <w:jc w:val="lowKashida"/>
        <w:rPr>
          <w:rFonts w:cs="B Mitra"/>
          <w:b/>
          <w:bCs/>
          <w:sz w:val="24"/>
          <w:szCs w:val="24"/>
          <w:lang w:bidi="fa-IR"/>
        </w:rPr>
      </w:pPr>
      <w:r w:rsidRPr="00F91A3F">
        <w:rPr>
          <w:rFonts w:cs="B Mitra" w:hint="cs"/>
          <w:b/>
          <w:bCs/>
          <w:sz w:val="24"/>
          <w:szCs w:val="24"/>
          <w:rtl/>
          <w:lang w:bidi="fa-IR"/>
        </w:rPr>
        <w:t>رونوشت:</w:t>
      </w:r>
    </w:p>
    <w:p w:rsidR="00F91A3F" w:rsidRPr="00F91A3F" w:rsidRDefault="00F91A3F" w:rsidP="00F91A3F">
      <w:pPr>
        <w:pStyle w:val="ListParagraph"/>
        <w:numPr>
          <w:ilvl w:val="0"/>
          <w:numId w:val="8"/>
        </w:numPr>
        <w:bidi/>
        <w:ind w:left="1230"/>
        <w:jc w:val="lowKashida"/>
        <w:rPr>
          <w:rFonts w:cs="B Mitra"/>
          <w:sz w:val="24"/>
          <w:szCs w:val="24"/>
          <w:lang w:bidi="fa-IR"/>
        </w:rPr>
      </w:pPr>
      <w:r w:rsidRPr="00F91A3F">
        <w:rPr>
          <w:rFonts w:cs="B Mitra" w:hint="cs"/>
          <w:sz w:val="24"/>
          <w:szCs w:val="24"/>
          <w:rtl/>
          <w:lang w:bidi="fa-IR"/>
        </w:rPr>
        <w:t xml:space="preserve">جناب آقای دکتر شهریاری </w:t>
      </w:r>
      <w:r>
        <w:rPr>
          <w:rFonts w:cs="B Mitra" w:hint="cs"/>
          <w:sz w:val="24"/>
          <w:szCs w:val="24"/>
          <w:rtl/>
          <w:lang w:bidi="fa-IR"/>
        </w:rPr>
        <w:t>رییس</w:t>
      </w:r>
      <w:r w:rsidRPr="00F91A3F">
        <w:rPr>
          <w:rFonts w:cs="B Mitra" w:hint="cs"/>
          <w:sz w:val="24"/>
          <w:szCs w:val="24"/>
          <w:rtl/>
          <w:lang w:bidi="fa-IR"/>
        </w:rPr>
        <w:t xml:space="preserve"> محترم کمیسیون بهداشت </w:t>
      </w:r>
      <w:r>
        <w:rPr>
          <w:rFonts w:cs="B Mitra" w:hint="cs"/>
          <w:sz w:val="24"/>
          <w:szCs w:val="24"/>
          <w:rtl/>
          <w:lang w:bidi="fa-IR"/>
        </w:rPr>
        <w:t xml:space="preserve">و درمان </w:t>
      </w:r>
      <w:r w:rsidRPr="00F91A3F">
        <w:rPr>
          <w:rFonts w:cs="B Mitra" w:hint="cs"/>
          <w:sz w:val="24"/>
          <w:szCs w:val="24"/>
          <w:rtl/>
          <w:lang w:bidi="fa-IR"/>
        </w:rPr>
        <w:t>مجلس شورای اسلامی</w:t>
      </w:r>
      <w:r>
        <w:rPr>
          <w:rFonts w:cs="B Mitra" w:hint="cs"/>
          <w:sz w:val="24"/>
          <w:szCs w:val="24"/>
          <w:rtl/>
          <w:lang w:bidi="fa-IR"/>
        </w:rPr>
        <w:t xml:space="preserve"> جهت استحضار. </w:t>
      </w:r>
    </w:p>
    <w:p w:rsidR="00F91A3F" w:rsidRPr="00F91A3F" w:rsidRDefault="00F91A3F" w:rsidP="00F91A3F">
      <w:pPr>
        <w:pStyle w:val="ListParagraph"/>
        <w:numPr>
          <w:ilvl w:val="0"/>
          <w:numId w:val="8"/>
        </w:numPr>
        <w:bidi/>
        <w:ind w:left="1230"/>
        <w:jc w:val="lowKashida"/>
        <w:rPr>
          <w:rFonts w:cs="B Mitra"/>
          <w:sz w:val="24"/>
          <w:szCs w:val="24"/>
          <w:lang w:bidi="fa-IR"/>
        </w:rPr>
      </w:pPr>
      <w:r w:rsidRPr="00F91A3F">
        <w:rPr>
          <w:rFonts w:cs="B Mitra" w:hint="cs"/>
          <w:sz w:val="24"/>
          <w:szCs w:val="24"/>
          <w:rtl/>
          <w:lang w:bidi="fa-IR"/>
        </w:rPr>
        <w:t xml:space="preserve">جناب آقای دکتر محمدی </w:t>
      </w:r>
      <w:r>
        <w:rPr>
          <w:rFonts w:cs="B Mitra" w:hint="cs"/>
          <w:sz w:val="24"/>
          <w:szCs w:val="24"/>
          <w:rtl/>
          <w:lang w:bidi="fa-IR"/>
        </w:rPr>
        <w:t>معاون محترم وزیر و رییس</w:t>
      </w:r>
      <w:r w:rsidRPr="00F91A3F">
        <w:rPr>
          <w:rFonts w:cs="B Mitra" w:hint="cs"/>
          <w:sz w:val="24"/>
          <w:szCs w:val="24"/>
          <w:rtl/>
          <w:lang w:bidi="fa-IR"/>
        </w:rPr>
        <w:t xml:space="preserve"> سازمان غذا و دارو</w:t>
      </w:r>
      <w:r>
        <w:rPr>
          <w:rFonts w:cs="B Mitra" w:hint="cs"/>
          <w:sz w:val="24"/>
          <w:szCs w:val="24"/>
          <w:rtl/>
          <w:lang w:bidi="fa-IR"/>
        </w:rPr>
        <w:t xml:space="preserve"> جهت استحضار. </w:t>
      </w:r>
    </w:p>
    <w:p w:rsidR="00F91A3F" w:rsidRPr="00F91A3F" w:rsidRDefault="00F91A3F" w:rsidP="00F91A3F">
      <w:pPr>
        <w:pStyle w:val="ListParagraph"/>
        <w:numPr>
          <w:ilvl w:val="0"/>
          <w:numId w:val="8"/>
        </w:numPr>
        <w:bidi/>
        <w:ind w:left="1230"/>
        <w:jc w:val="lowKashida"/>
        <w:rPr>
          <w:rFonts w:cs="B Mitra"/>
          <w:sz w:val="24"/>
          <w:szCs w:val="24"/>
          <w:rtl/>
          <w:lang w:bidi="fa-IR"/>
        </w:rPr>
      </w:pPr>
      <w:r w:rsidRPr="00F91A3F">
        <w:rPr>
          <w:rFonts w:cs="B Mitra" w:hint="cs"/>
          <w:sz w:val="24"/>
          <w:szCs w:val="24"/>
          <w:rtl/>
          <w:lang w:bidi="fa-IR"/>
        </w:rPr>
        <w:t>جناب آقای دکتر پیکان پور مدیر کل محترم امور دارو و مواد تحت کنترل</w:t>
      </w:r>
      <w:r>
        <w:rPr>
          <w:rFonts w:cs="B Mitra" w:hint="cs"/>
          <w:sz w:val="24"/>
          <w:szCs w:val="24"/>
          <w:rtl/>
          <w:lang w:bidi="fa-IR"/>
        </w:rPr>
        <w:t xml:space="preserve"> جهت استحضار. </w:t>
      </w:r>
    </w:p>
    <w:p w:rsidR="00416B89" w:rsidRDefault="00416B89" w:rsidP="00416B89">
      <w:pPr>
        <w:bidi/>
        <w:rPr>
          <w:rFonts w:cs="B Mitra"/>
          <w:rtl/>
          <w:lang w:bidi="fa-IR"/>
        </w:rPr>
      </w:pPr>
    </w:p>
    <w:p w:rsidR="00D665EB" w:rsidRDefault="00D665EB" w:rsidP="00416B89">
      <w:pPr>
        <w:bidi/>
      </w:pPr>
    </w:p>
    <w:sectPr w:rsidR="00D665EB" w:rsidSect="00DE1A37">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19A" w:rsidRDefault="00F7119A" w:rsidP="00DE1A37">
      <w:pPr>
        <w:spacing w:after="0" w:line="240" w:lineRule="auto"/>
      </w:pPr>
      <w:r>
        <w:separator/>
      </w:r>
    </w:p>
  </w:endnote>
  <w:endnote w:type="continuationSeparator" w:id="0">
    <w:p w:rsidR="00F7119A" w:rsidRDefault="00F7119A" w:rsidP="00D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19A" w:rsidRDefault="00F7119A" w:rsidP="00DE1A37">
      <w:pPr>
        <w:spacing w:after="0" w:line="240" w:lineRule="auto"/>
      </w:pPr>
      <w:r>
        <w:separator/>
      </w:r>
    </w:p>
  </w:footnote>
  <w:footnote w:type="continuationSeparator" w:id="0">
    <w:p w:rsidR="00F7119A" w:rsidRDefault="00F7119A" w:rsidP="00DE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4A" w:rsidRDefault="00DE1A3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-457200</wp:posOffset>
          </wp:positionV>
          <wp:extent cx="7579995" cy="1071544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 4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995" cy="107154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16AB"/>
    <w:multiLevelType w:val="hybridMultilevel"/>
    <w:tmpl w:val="98F67D5A"/>
    <w:lvl w:ilvl="0" w:tplc="05087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C63375"/>
    <w:multiLevelType w:val="hybridMultilevel"/>
    <w:tmpl w:val="63E813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3F0D6A"/>
    <w:multiLevelType w:val="hybridMultilevel"/>
    <w:tmpl w:val="BE72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45DFA"/>
    <w:multiLevelType w:val="hybridMultilevel"/>
    <w:tmpl w:val="FE6C0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02F32"/>
    <w:multiLevelType w:val="hybridMultilevel"/>
    <w:tmpl w:val="C50870A6"/>
    <w:lvl w:ilvl="0" w:tplc="070CA4E8">
      <w:numFmt w:val="bullet"/>
      <w:lvlText w:val="-"/>
      <w:lvlJc w:val="left"/>
      <w:pPr>
        <w:ind w:left="720" w:hanging="360"/>
      </w:pPr>
      <w:rPr>
        <w:rFonts w:ascii="Arial" w:eastAsiaTheme="minorHAnsi"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056E1"/>
    <w:multiLevelType w:val="hybridMultilevel"/>
    <w:tmpl w:val="423695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A330A3"/>
    <w:multiLevelType w:val="hybridMultilevel"/>
    <w:tmpl w:val="42C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C2"/>
    <w:rsid w:val="000010CB"/>
    <w:rsid w:val="000725D7"/>
    <w:rsid w:val="000F6649"/>
    <w:rsid w:val="0016317A"/>
    <w:rsid w:val="001D1BBE"/>
    <w:rsid w:val="0022142E"/>
    <w:rsid w:val="002D1925"/>
    <w:rsid w:val="003C354F"/>
    <w:rsid w:val="003D3531"/>
    <w:rsid w:val="003E4356"/>
    <w:rsid w:val="00416B89"/>
    <w:rsid w:val="004B45A4"/>
    <w:rsid w:val="004E3972"/>
    <w:rsid w:val="00520A14"/>
    <w:rsid w:val="00557750"/>
    <w:rsid w:val="00593BD1"/>
    <w:rsid w:val="005A5A48"/>
    <w:rsid w:val="00663D41"/>
    <w:rsid w:val="006B210D"/>
    <w:rsid w:val="006B35F4"/>
    <w:rsid w:val="006D36A7"/>
    <w:rsid w:val="007029B1"/>
    <w:rsid w:val="007666A6"/>
    <w:rsid w:val="00786EBF"/>
    <w:rsid w:val="007B2B43"/>
    <w:rsid w:val="007B5447"/>
    <w:rsid w:val="007C4B3B"/>
    <w:rsid w:val="008101C2"/>
    <w:rsid w:val="008756AA"/>
    <w:rsid w:val="008B0BF6"/>
    <w:rsid w:val="008E42FE"/>
    <w:rsid w:val="00952A86"/>
    <w:rsid w:val="00983585"/>
    <w:rsid w:val="009906EB"/>
    <w:rsid w:val="009A5195"/>
    <w:rsid w:val="009B383C"/>
    <w:rsid w:val="00A2029F"/>
    <w:rsid w:val="00A63B52"/>
    <w:rsid w:val="00A84228"/>
    <w:rsid w:val="00B11FCC"/>
    <w:rsid w:val="00B56976"/>
    <w:rsid w:val="00B9016D"/>
    <w:rsid w:val="00C1244F"/>
    <w:rsid w:val="00C8774A"/>
    <w:rsid w:val="00C975BE"/>
    <w:rsid w:val="00D61AEA"/>
    <w:rsid w:val="00D665EB"/>
    <w:rsid w:val="00DC5363"/>
    <w:rsid w:val="00DE1A37"/>
    <w:rsid w:val="00DF2ED4"/>
    <w:rsid w:val="00E25DCF"/>
    <w:rsid w:val="00E26FBD"/>
    <w:rsid w:val="00EA57E3"/>
    <w:rsid w:val="00EA6637"/>
    <w:rsid w:val="00EF79D8"/>
    <w:rsid w:val="00F47EDF"/>
    <w:rsid w:val="00F7119A"/>
    <w:rsid w:val="00F91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1229FB-D090-4864-980C-537669D9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37"/>
  </w:style>
  <w:style w:type="paragraph" w:styleId="Footer">
    <w:name w:val="footer"/>
    <w:basedOn w:val="Normal"/>
    <w:link w:val="FooterChar"/>
    <w:uiPriority w:val="99"/>
    <w:unhideWhenUsed/>
    <w:rsid w:val="00D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37"/>
  </w:style>
  <w:style w:type="character" w:styleId="Hyperlink">
    <w:name w:val="Hyperlink"/>
    <w:basedOn w:val="DefaultParagraphFont"/>
    <w:uiPriority w:val="99"/>
    <w:unhideWhenUsed/>
    <w:rsid w:val="00D665EB"/>
    <w:rPr>
      <w:color w:val="0563C1" w:themeColor="hyperlink"/>
      <w:u w:val="single"/>
    </w:rPr>
  </w:style>
  <w:style w:type="paragraph" w:styleId="ListParagraph">
    <w:name w:val="List Paragraph"/>
    <w:basedOn w:val="Normal"/>
    <w:uiPriority w:val="34"/>
    <w:qFormat/>
    <w:rsid w:val="00C1244F"/>
    <w:pPr>
      <w:ind w:left="720"/>
      <w:contextualSpacing/>
    </w:pPr>
  </w:style>
  <w:style w:type="paragraph" w:styleId="BalloonText">
    <w:name w:val="Balloon Text"/>
    <w:basedOn w:val="Normal"/>
    <w:link w:val="BalloonTextChar"/>
    <w:uiPriority w:val="99"/>
    <w:semiHidden/>
    <w:unhideWhenUsed/>
    <w:rsid w:val="00C12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4F"/>
    <w:rPr>
      <w:rFonts w:ascii="Segoe UI" w:hAnsi="Segoe UI" w:cs="Segoe UI"/>
      <w:sz w:val="18"/>
      <w:szCs w:val="18"/>
    </w:rPr>
  </w:style>
  <w:style w:type="table" w:styleId="TableGrid">
    <w:name w:val="Table Grid"/>
    <w:basedOn w:val="TableNormal"/>
    <w:uiPriority w:val="39"/>
    <w:rsid w:val="0041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4523">
      <w:bodyDiv w:val="1"/>
      <w:marLeft w:val="0"/>
      <w:marRight w:val="0"/>
      <w:marTop w:val="0"/>
      <w:marBottom w:val="0"/>
      <w:divBdr>
        <w:top w:val="none" w:sz="0" w:space="0" w:color="auto"/>
        <w:left w:val="none" w:sz="0" w:space="0" w:color="auto"/>
        <w:bottom w:val="none" w:sz="0" w:space="0" w:color="auto"/>
        <w:right w:val="none" w:sz="0" w:space="0" w:color="auto"/>
      </w:divBdr>
    </w:div>
    <w:div w:id="18737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studio1</dc:creator>
  <cp:keywords/>
  <dc:description/>
  <cp:lastModifiedBy>sandica</cp:lastModifiedBy>
  <cp:revision>5</cp:revision>
  <cp:lastPrinted>2024-01-06T09:12:00Z</cp:lastPrinted>
  <dcterms:created xsi:type="dcterms:W3CDTF">2024-01-06T08:42:00Z</dcterms:created>
  <dcterms:modified xsi:type="dcterms:W3CDTF">2024-01-06T09:13:00Z</dcterms:modified>
</cp:coreProperties>
</file>