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B3" w:rsidRPr="00DE73B3" w:rsidRDefault="00DE73B3" w:rsidP="00F418AB">
      <w:pPr>
        <w:bidi w:val="0"/>
        <w:spacing w:line="360" w:lineRule="auto"/>
        <w:jc w:val="both"/>
        <w:rPr>
          <w:rFonts w:cs="B Titr"/>
          <w:b w:val="0"/>
          <w:lang w:bidi="fa-IR"/>
        </w:rPr>
      </w:pPr>
      <w:r w:rsidRPr="00DE73B3">
        <w:rPr>
          <w:rFonts w:cs="B Titr" w:hint="cs"/>
          <w:b w:val="0"/>
          <w:rtl/>
          <w:lang w:bidi="fa-IR"/>
        </w:rPr>
        <w:t>پیوست 3</w:t>
      </w:r>
    </w:p>
    <w:p w:rsidR="00DE73B3" w:rsidRDefault="00DE73B3" w:rsidP="00F418AB">
      <w:pPr>
        <w:spacing w:line="360" w:lineRule="auto"/>
        <w:ind w:firstLine="26"/>
        <w:jc w:val="both"/>
        <w:rPr>
          <w:rFonts w:cs="B Titr"/>
          <w:b w:val="0"/>
          <w:rtl/>
          <w:lang w:bidi="fa-IR"/>
        </w:rPr>
      </w:pPr>
    </w:p>
    <w:p w:rsidR="00DE73B3" w:rsidRPr="00DE73B3" w:rsidRDefault="00DE73B3" w:rsidP="00F418AB">
      <w:pPr>
        <w:spacing w:line="360" w:lineRule="auto"/>
        <w:ind w:firstLine="26"/>
        <w:jc w:val="center"/>
        <w:rPr>
          <w:rFonts w:cs="B Titr"/>
          <w:b w:val="0"/>
          <w:rtl/>
          <w:lang w:bidi="fa-IR"/>
        </w:rPr>
      </w:pPr>
      <w:r w:rsidRPr="00DE73B3">
        <w:rPr>
          <w:rFonts w:cs="B Titr" w:hint="cs"/>
          <w:b w:val="0"/>
          <w:rtl/>
          <w:lang w:bidi="fa-IR"/>
        </w:rPr>
        <w:t xml:space="preserve">نحوه حمایت از مصرف مواد </w:t>
      </w:r>
      <w:r>
        <w:rPr>
          <w:rFonts w:cs="B Titr" w:hint="cs"/>
          <w:b w:val="0"/>
          <w:rtl/>
          <w:lang w:bidi="fa-IR"/>
        </w:rPr>
        <w:t>موثره</w:t>
      </w:r>
      <w:r w:rsidRPr="00DE73B3">
        <w:rPr>
          <w:rFonts w:cs="B Titr" w:hint="cs"/>
          <w:b w:val="0"/>
          <w:rtl/>
          <w:lang w:bidi="fa-IR"/>
        </w:rPr>
        <w:t xml:space="preserve"> با کیفیت بالاتر از استانداردهای رایج</w:t>
      </w:r>
      <w:r>
        <w:rPr>
          <w:rFonts w:cs="B Titr" w:hint="cs"/>
          <w:b w:val="0"/>
          <w:rtl/>
          <w:lang w:bidi="fa-IR"/>
        </w:rPr>
        <w:t xml:space="preserve"> در فرآیند تولید</w:t>
      </w:r>
    </w:p>
    <w:p w:rsidR="00C74166" w:rsidRPr="00DE73B3" w:rsidRDefault="00DE73B3" w:rsidP="00026A19">
      <w:pPr>
        <w:spacing w:line="360" w:lineRule="auto"/>
        <w:ind w:firstLine="26"/>
        <w:jc w:val="both"/>
        <w:rPr>
          <w:rFonts w:cs="B Nazanin"/>
          <w:rtl/>
        </w:rPr>
      </w:pPr>
      <w:r>
        <w:rPr>
          <w:rFonts w:cs="B Nazanin" w:hint="cs"/>
          <w:rtl/>
          <w:lang w:bidi="fa-IR"/>
        </w:rPr>
        <w:t>عطف به ماده 11</w:t>
      </w:r>
      <w:r w:rsidRPr="004D3337">
        <w:rPr>
          <w:rFonts w:cs="B Nazanin" w:hint="cs"/>
          <w:rtl/>
          <w:lang w:bidi="fa-IR"/>
        </w:rPr>
        <w:t xml:space="preserve"> ضابطه قیمت گذاری </w:t>
      </w:r>
      <w:r w:rsidRPr="004D3337">
        <w:rPr>
          <w:rFonts w:cs="B Nazanin"/>
          <w:rtl/>
          <w:lang w:bidi="fa-IR"/>
        </w:rPr>
        <w:t xml:space="preserve">در سازمان غذا و دارو </w:t>
      </w:r>
      <w:r>
        <w:rPr>
          <w:rFonts w:cs="B Nazanin" w:hint="cs"/>
          <w:rtl/>
          <w:lang w:bidi="fa-IR"/>
        </w:rPr>
        <w:t>ویرایش فروردین 1400</w:t>
      </w:r>
      <w:r w:rsidRPr="004D3337">
        <w:rPr>
          <w:rFonts w:cs="B Nazanin" w:hint="cs"/>
          <w:rtl/>
          <w:lang w:bidi="fa-IR"/>
        </w:rPr>
        <w:t xml:space="preserve">، </w:t>
      </w:r>
      <w:r>
        <w:rPr>
          <w:rFonts w:cs="B Nazanin" w:hint="cs"/>
          <w:rtl/>
        </w:rPr>
        <w:t xml:space="preserve">نحوه حمایت از بکارگیری </w:t>
      </w:r>
      <w:r w:rsidR="007065CD" w:rsidRPr="00DE73B3">
        <w:rPr>
          <w:rFonts w:cs="B Nazanin" w:hint="cs"/>
          <w:b w:val="0"/>
          <w:rtl/>
          <w:lang w:bidi="fa-IR"/>
        </w:rPr>
        <w:t>مواد مؤثره با کیفیت بالاتر از استانداردهای</w:t>
      </w:r>
      <w:r w:rsidR="007065CD" w:rsidRPr="00DE73B3">
        <w:rPr>
          <w:rFonts w:cs="B Nazanin" w:hint="cs"/>
          <w:rtl/>
        </w:rPr>
        <w:t xml:space="preserve"> رایج، </w:t>
      </w:r>
      <w:r w:rsidR="00F22837" w:rsidRPr="00DE73B3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بر مبنای ملاک های عنوان شده در</w:t>
      </w:r>
      <w:r w:rsidR="00F22837" w:rsidRPr="00DE73B3">
        <w:rPr>
          <w:rFonts w:cs="B Nazanin" w:hint="cs"/>
          <w:rtl/>
        </w:rPr>
        <w:t xml:space="preserve"> ذ</w:t>
      </w:r>
      <w:r w:rsidR="007065CD" w:rsidRPr="00DE73B3">
        <w:rPr>
          <w:rFonts w:cs="B Nazanin" w:hint="cs"/>
          <w:rtl/>
        </w:rPr>
        <w:t>یل می باشد:</w:t>
      </w:r>
    </w:p>
    <w:p w:rsidR="007065CD" w:rsidRPr="00DE73B3" w:rsidRDefault="007065CD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rtl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 xml:space="preserve">بررسی کامل پروفایل ناخالصی </w:t>
      </w:r>
      <w:r w:rsidR="00F22837" w:rsidRPr="00DE73B3">
        <w:rPr>
          <w:rFonts w:cs="B Nazanin" w:hint="cs"/>
          <w:b w:val="0"/>
          <w:rtl/>
          <w:lang w:bidi="fa-IR"/>
        </w:rPr>
        <w:t>ماده مؤثره</w:t>
      </w:r>
      <w:r w:rsidRPr="00DE73B3">
        <w:rPr>
          <w:rFonts w:cs="B Nazanin" w:hint="cs"/>
          <w:b w:val="0"/>
          <w:rtl/>
          <w:lang w:bidi="fa-IR"/>
        </w:rPr>
        <w:t xml:space="preserve"> با توجه به روش سنتز آن (اعم از ناخالصی های آلی، معدنی، باقیمانده حلال ها و ناخالصی های ژنوتوکسیک با استناد به رهنمودهایی همچون </w:t>
      </w:r>
      <w:r w:rsidRPr="00DE73B3">
        <w:rPr>
          <w:rFonts w:cs="B Nazanin"/>
          <w:b w:val="0"/>
          <w:lang w:bidi="fa-IR"/>
        </w:rPr>
        <w:t>ICH Q3A, Q3D, Q3C, M7</w:t>
      </w:r>
      <w:r w:rsidRPr="00DE73B3">
        <w:rPr>
          <w:rFonts w:cs="B Nazanin" w:hint="cs"/>
          <w:b w:val="0"/>
          <w:rtl/>
          <w:lang w:bidi="fa-IR"/>
        </w:rPr>
        <w:t xml:space="preserve">) در بخش </w:t>
      </w:r>
      <w:r w:rsidRPr="00DE73B3">
        <w:rPr>
          <w:rFonts w:cs="B Nazanin"/>
          <w:b w:val="0"/>
          <w:lang w:bidi="fa-IR"/>
        </w:rPr>
        <w:t>3.2.S.3.2</w:t>
      </w:r>
      <w:r w:rsidRPr="00DE73B3">
        <w:rPr>
          <w:rFonts w:cs="B Nazanin" w:hint="cs"/>
          <w:b w:val="0"/>
          <w:rtl/>
          <w:lang w:bidi="fa-IR"/>
        </w:rPr>
        <w:t xml:space="preserve"> پرونده ماده مؤثره. </w:t>
      </w:r>
    </w:p>
    <w:p w:rsidR="007065CD" w:rsidRPr="00DE73B3" w:rsidRDefault="007065CD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 xml:space="preserve">شناسایی محصولات احتمالی و واقعی تخریب </w:t>
      </w:r>
      <w:r w:rsidR="00F22837" w:rsidRPr="00DE73B3">
        <w:rPr>
          <w:rFonts w:cs="B Nazanin" w:hint="cs"/>
          <w:b w:val="0"/>
          <w:rtl/>
          <w:lang w:bidi="fa-IR"/>
        </w:rPr>
        <w:t>ماده مؤثره</w:t>
      </w:r>
      <w:r w:rsidRPr="00DE73B3">
        <w:rPr>
          <w:rFonts w:cs="B Nazanin" w:hint="cs"/>
          <w:b w:val="0"/>
          <w:rtl/>
          <w:lang w:bidi="fa-IR"/>
        </w:rPr>
        <w:t xml:space="preserve"> به ترتیب با انجام آزمایشات استرس و پایداری ادواری (و تسریع شده)</w:t>
      </w:r>
      <w:r w:rsidR="00F418AB">
        <w:rPr>
          <w:rFonts w:cs="B Nazanin" w:hint="cs"/>
          <w:b w:val="0"/>
          <w:rtl/>
          <w:lang w:bidi="fa-IR"/>
        </w:rPr>
        <w:t xml:space="preserve"> و</w:t>
      </w:r>
      <w:r w:rsidRPr="00DE73B3">
        <w:rPr>
          <w:rFonts w:cs="B Nazanin" w:hint="cs"/>
          <w:b w:val="0"/>
          <w:rtl/>
          <w:lang w:bidi="fa-IR"/>
        </w:rPr>
        <w:t xml:space="preserve"> گزارش و معرفی این ناخالصی ها در بخش </w:t>
      </w:r>
      <w:r w:rsidRPr="00DE73B3">
        <w:rPr>
          <w:rFonts w:cs="B Nazanin"/>
          <w:b w:val="0"/>
          <w:lang w:bidi="fa-IR"/>
        </w:rPr>
        <w:t>3.2.S.3.2</w:t>
      </w:r>
      <w:r w:rsidR="00F418AB">
        <w:rPr>
          <w:rFonts w:cs="B Nazanin" w:hint="cs"/>
          <w:b w:val="0"/>
          <w:rtl/>
          <w:lang w:bidi="fa-IR"/>
        </w:rPr>
        <w:t>.</w:t>
      </w:r>
    </w:p>
    <w:p w:rsidR="006B7F32" w:rsidRPr="00DE73B3" w:rsidRDefault="006B7F32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rtl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>پایین آوردن حد ناخالصی ها و مواد وابسته</w:t>
      </w:r>
      <w:bookmarkStart w:id="0" w:name="_Ref66009717"/>
      <w:r w:rsidRPr="00DE73B3">
        <w:rPr>
          <w:rStyle w:val="FootnoteReference"/>
          <w:rFonts w:cs="B Nazanin"/>
          <w:b w:val="0"/>
          <w:rtl/>
          <w:lang w:bidi="fa-IR"/>
        </w:rPr>
        <w:footnoteReference w:id="1"/>
      </w:r>
      <w:bookmarkEnd w:id="0"/>
      <w:r w:rsidRPr="00DE73B3">
        <w:rPr>
          <w:rFonts w:cs="B Nazanin" w:hint="cs"/>
          <w:b w:val="0"/>
          <w:rtl/>
          <w:lang w:bidi="fa-IR"/>
        </w:rPr>
        <w:t xml:space="preserve"> (نسبت به تک نگار </w:t>
      </w:r>
      <w:r w:rsidR="00F22837" w:rsidRPr="00DE73B3">
        <w:rPr>
          <w:rFonts w:cs="B Nazanin" w:hint="cs"/>
          <w:b w:val="0"/>
          <w:rtl/>
          <w:lang w:bidi="fa-IR"/>
        </w:rPr>
        <w:t>ماده مؤثره</w:t>
      </w:r>
      <w:r w:rsidRPr="00DE73B3">
        <w:rPr>
          <w:rFonts w:cs="B Nazanin" w:hint="cs"/>
          <w:b w:val="0"/>
          <w:rtl/>
          <w:lang w:bidi="fa-IR"/>
        </w:rPr>
        <w:t xml:space="preserve"> در فارماکوپه یا با رعایت اصول مندرج در رهنمود </w:t>
      </w:r>
      <w:r w:rsidRPr="00DE73B3">
        <w:rPr>
          <w:rFonts w:cs="B Nazanin"/>
          <w:b w:val="0"/>
          <w:bCs/>
          <w:lang w:bidi="fa-IR"/>
        </w:rPr>
        <w:t>ICH Q3A</w:t>
      </w:r>
      <w:r w:rsidRPr="00DE73B3">
        <w:rPr>
          <w:rFonts w:cs="B Nazanin" w:hint="cs"/>
          <w:b w:val="0"/>
          <w:bCs/>
          <w:rtl/>
          <w:lang w:bidi="fa-IR"/>
        </w:rPr>
        <w:t xml:space="preserve"> </w:t>
      </w:r>
      <w:r w:rsidRPr="00DE73B3">
        <w:rPr>
          <w:rFonts w:cs="B Nazanin" w:hint="cs"/>
          <w:b w:val="0"/>
          <w:rtl/>
          <w:lang w:bidi="fa-IR"/>
        </w:rPr>
        <w:t xml:space="preserve">برای </w:t>
      </w:r>
      <w:r w:rsidR="00F22837" w:rsidRPr="00DE73B3">
        <w:rPr>
          <w:rFonts w:cs="B Nazanin" w:hint="cs"/>
          <w:b w:val="0"/>
          <w:rtl/>
          <w:lang w:bidi="fa-IR"/>
        </w:rPr>
        <w:t>مواد مؤثره</w:t>
      </w:r>
      <w:r w:rsidR="00ED6653" w:rsidRPr="00DE73B3">
        <w:rPr>
          <w:rFonts w:cs="B Nazanin" w:hint="cs"/>
          <w:b w:val="0"/>
          <w:rtl/>
          <w:lang w:bidi="fa-IR"/>
        </w:rPr>
        <w:t xml:space="preserve"> با روش آنالیز</w:t>
      </w:r>
      <w:r w:rsidRPr="00DE73B3">
        <w:rPr>
          <w:rFonts w:cs="B Nazanin" w:hint="cs"/>
          <w:b w:val="0"/>
          <w:bCs/>
          <w:rtl/>
          <w:lang w:bidi="fa-IR"/>
        </w:rPr>
        <w:t xml:space="preserve"> </w:t>
      </w:r>
      <w:r w:rsidRPr="00DE73B3">
        <w:rPr>
          <w:rFonts w:cs="B Nazanin"/>
          <w:b w:val="0"/>
          <w:bCs/>
          <w:lang w:bidi="fa-IR"/>
        </w:rPr>
        <w:t>(</w:t>
      </w:r>
      <w:r w:rsidR="00F418AB">
        <w:rPr>
          <w:rFonts w:cs="B Nazanin"/>
          <w:b w:val="0"/>
          <w:bCs/>
          <w:lang w:bidi="fa-IR"/>
        </w:rPr>
        <w:t>I</w:t>
      </w:r>
      <w:r w:rsidRPr="00DE73B3">
        <w:rPr>
          <w:rFonts w:cs="B Nazanin"/>
          <w:b w:val="0"/>
          <w:bCs/>
          <w:lang w:bidi="fa-IR"/>
        </w:rPr>
        <w:t>n-house</w:t>
      </w:r>
      <w:r w:rsidRPr="00DE73B3">
        <w:rPr>
          <w:rFonts w:cs="B Nazanin" w:hint="cs"/>
          <w:b w:val="0"/>
          <w:rtl/>
          <w:lang w:bidi="fa-IR"/>
        </w:rPr>
        <w:t xml:space="preserve">. </w:t>
      </w:r>
    </w:p>
    <w:p w:rsidR="007065CD" w:rsidRPr="00DE73B3" w:rsidRDefault="007065CD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rtl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 xml:space="preserve">بسته به مورد، بررسی پلی مورفیسم، کایرالیته، محتوای آب، تنظیم اندازه ذره ای و ... (به عنوان مثال با رجوع به رهنمود </w:t>
      </w:r>
      <w:r w:rsidRPr="00DE73B3">
        <w:rPr>
          <w:rFonts w:cs="B Nazanin"/>
          <w:b w:val="0"/>
          <w:lang w:bidi="fa-IR"/>
        </w:rPr>
        <w:t>ICH Q6A</w:t>
      </w:r>
      <w:r w:rsidRPr="00DE73B3">
        <w:rPr>
          <w:rFonts w:cs="B Nazanin" w:hint="cs"/>
          <w:b w:val="0"/>
          <w:rtl/>
          <w:lang w:bidi="fa-IR"/>
        </w:rPr>
        <w:t xml:space="preserve">) </w:t>
      </w:r>
    </w:p>
    <w:p w:rsidR="000B2A00" w:rsidRPr="00DE73B3" w:rsidRDefault="00D709C5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>استفاده از مواد مؤثره با خلوص بالاتر و</w:t>
      </w:r>
      <w:r w:rsidR="000B2A00" w:rsidRPr="00DE73B3">
        <w:rPr>
          <w:rFonts w:cs="B Nazanin" w:hint="cs"/>
          <w:b w:val="0"/>
          <w:rtl/>
          <w:lang w:bidi="fa-IR"/>
        </w:rPr>
        <w:t xml:space="preserve"> محدوده تعیین مقدار</w:t>
      </w:r>
      <w:r w:rsidRPr="00DE73B3">
        <w:rPr>
          <w:rStyle w:val="FootnoteReference"/>
          <w:rFonts w:cs="B Nazanin"/>
          <w:b w:val="0"/>
          <w:rtl/>
          <w:lang w:bidi="fa-IR"/>
        </w:rPr>
        <w:footnoteReference w:id="2"/>
      </w:r>
      <w:r w:rsidR="000B2A00" w:rsidRPr="00DE73B3">
        <w:rPr>
          <w:rFonts w:cs="B Nazanin" w:hint="cs"/>
          <w:b w:val="0"/>
          <w:rtl/>
          <w:lang w:bidi="fa-IR"/>
        </w:rPr>
        <w:t xml:space="preserve"> </w:t>
      </w:r>
      <w:r w:rsidRPr="00DE73B3">
        <w:rPr>
          <w:rFonts w:cs="B Nazanin" w:hint="cs"/>
          <w:b w:val="0"/>
          <w:rtl/>
          <w:lang w:bidi="fa-IR"/>
        </w:rPr>
        <w:t>باریک تر</w:t>
      </w:r>
      <w:r w:rsidR="00AE4D6B">
        <w:rPr>
          <w:rFonts w:cs="B Nazanin" w:hint="cs"/>
          <w:b w:val="0"/>
          <w:rtl/>
          <w:lang w:bidi="fa-IR"/>
        </w:rPr>
        <w:t>،</w:t>
      </w:r>
      <w:r w:rsidR="00064A7A">
        <w:rPr>
          <w:rFonts w:cs="B Nazanin" w:hint="cs"/>
          <w:b w:val="0"/>
          <w:rtl/>
          <w:lang w:bidi="fa-IR"/>
        </w:rPr>
        <w:t xml:space="preserve"> </w:t>
      </w:r>
      <w:r w:rsidR="000B2A00" w:rsidRPr="00DE73B3">
        <w:rPr>
          <w:rFonts w:cs="B Nazanin" w:hint="cs"/>
          <w:b w:val="0"/>
          <w:rtl/>
          <w:lang w:bidi="fa-IR"/>
        </w:rPr>
        <w:t xml:space="preserve">ارزیابی محلولیت </w:t>
      </w:r>
      <w:r w:rsidRPr="00DE73B3">
        <w:rPr>
          <w:rFonts w:cs="B Nazanin" w:hint="cs"/>
          <w:b w:val="0"/>
          <w:rtl/>
          <w:lang w:bidi="fa-IR"/>
        </w:rPr>
        <w:t>ماده</w:t>
      </w:r>
      <w:r w:rsidR="000B2A00" w:rsidRPr="00DE73B3">
        <w:rPr>
          <w:rFonts w:cs="B Nazanin" w:hint="cs"/>
          <w:b w:val="0"/>
          <w:rtl/>
          <w:lang w:bidi="fa-IR"/>
        </w:rPr>
        <w:t xml:space="preserve"> در حلال های مختلف</w:t>
      </w:r>
      <w:r w:rsidR="00AE4D6B">
        <w:rPr>
          <w:rFonts w:cs="B Nazanin" w:hint="cs"/>
          <w:b w:val="0"/>
          <w:rtl/>
          <w:lang w:bidi="fa-IR"/>
        </w:rPr>
        <w:t xml:space="preserve"> و </w:t>
      </w:r>
      <w:r w:rsidR="00AF7E82">
        <w:rPr>
          <w:rFonts w:cs="B Nazanin" w:hint="cs"/>
          <w:b w:val="0"/>
          <w:rtl/>
          <w:lang w:bidi="fa-IR"/>
        </w:rPr>
        <w:t>نظایر آن.</w:t>
      </w:r>
    </w:p>
    <w:p w:rsidR="00AF7E82" w:rsidRDefault="00AF7E82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lang w:bidi="fa-IR"/>
        </w:rPr>
      </w:pPr>
      <w:r w:rsidRPr="00AF7E82">
        <w:rPr>
          <w:rFonts w:cs="B Nazanin"/>
          <w:b w:val="0"/>
          <w:rtl/>
          <w:lang w:bidi="fa-IR"/>
        </w:rPr>
        <w:t>برا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مواد مؤثره واردات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داشتن گواه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ها</w:t>
      </w:r>
      <w:r w:rsidRPr="00AF7E82">
        <w:rPr>
          <w:rFonts w:cs="B Nazanin" w:hint="cs"/>
          <w:b w:val="0"/>
          <w:rtl/>
          <w:lang w:bidi="fa-IR"/>
        </w:rPr>
        <w:t>یی</w:t>
      </w:r>
      <w:r w:rsidRPr="00AF7E82">
        <w:rPr>
          <w:rFonts w:cs="B Nazanin"/>
          <w:b w:val="0"/>
          <w:rtl/>
          <w:lang w:bidi="fa-IR"/>
        </w:rPr>
        <w:t xml:space="preserve"> نظ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ر</w:t>
      </w:r>
      <w:r w:rsidRPr="00AF7E82">
        <w:rPr>
          <w:rFonts w:cs="B Nazanin"/>
          <w:b w:val="0"/>
          <w:rtl/>
          <w:lang w:bidi="fa-IR"/>
        </w:rPr>
        <w:t xml:space="preserve"> </w:t>
      </w:r>
      <w:r w:rsidRPr="00AF7E82">
        <w:rPr>
          <w:rFonts w:cs="B Nazanin"/>
          <w:b w:val="0"/>
          <w:lang w:bidi="fa-IR"/>
        </w:rPr>
        <w:t>EUDRA GMP</w:t>
      </w:r>
      <w:r w:rsidRPr="00AF7E82">
        <w:rPr>
          <w:rFonts w:cs="B Nazanin"/>
          <w:b w:val="0"/>
          <w:rtl/>
          <w:lang w:bidi="fa-IR"/>
        </w:rPr>
        <w:t xml:space="preserve"> به همراه گواه</w:t>
      </w:r>
      <w:r w:rsidRPr="00AF7E82">
        <w:rPr>
          <w:rFonts w:cs="B Nazanin" w:hint="cs"/>
          <w:b w:val="0"/>
          <w:rtl/>
          <w:lang w:bidi="fa-IR"/>
        </w:rPr>
        <w:t>ی</w:t>
      </w:r>
      <w:r>
        <w:rPr>
          <w:rFonts w:cs="B Nazanin"/>
          <w:b w:val="0"/>
          <w:rtl/>
          <w:lang w:bidi="fa-IR"/>
        </w:rPr>
        <w:t xml:space="preserve"> مطابقت با فارماکوپه اروپا </w:t>
      </w:r>
      <w:r>
        <w:rPr>
          <w:rFonts w:cs="B Nazanin" w:hint="cs"/>
          <w:b w:val="0"/>
          <w:rtl/>
          <w:lang w:bidi="fa-IR"/>
        </w:rPr>
        <w:t>(</w:t>
      </w:r>
      <w:r>
        <w:rPr>
          <w:rFonts w:cs="B Nazanin"/>
          <w:b w:val="0"/>
          <w:lang w:bidi="fa-IR"/>
        </w:rPr>
        <w:t>CEP</w:t>
      </w:r>
      <w:r>
        <w:rPr>
          <w:rFonts w:cs="B Nazanin" w:hint="cs"/>
          <w:b w:val="0"/>
          <w:rtl/>
          <w:lang w:bidi="fa-IR"/>
        </w:rPr>
        <w:t xml:space="preserve">) </w:t>
      </w:r>
      <w:r w:rsidRPr="00AF7E82">
        <w:rPr>
          <w:rFonts w:cs="B Nazanin"/>
          <w:b w:val="0"/>
          <w:rtl/>
          <w:lang w:bidi="fa-IR"/>
        </w:rPr>
        <w:t xml:space="preserve">صادره از </w:t>
      </w:r>
      <w:r w:rsidRPr="00AF7E82">
        <w:rPr>
          <w:rFonts w:cs="B Nazanin"/>
          <w:b w:val="0"/>
          <w:lang w:bidi="fa-IR"/>
        </w:rPr>
        <w:t>EDQM</w:t>
      </w:r>
      <w:r w:rsidRPr="00AF7E82">
        <w:rPr>
          <w:rFonts w:cs="B Nazanin"/>
          <w:b w:val="0"/>
          <w:rtl/>
          <w:lang w:bidi="fa-IR"/>
        </w:rPr>
        <w:t xml:space="preserve">، 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ا</w:t>
      </w:r>
      <w:r w:rsidRPr="00AF7E82">
        <w:rPr>
          <w:rFonts w:cs="B Nazanin"/>
          <w:b w:val="0"/>
          <w:rtl/>
          <w:lang w:bidi="fa-IR"/>
        </w:rPr>
        <w:t xml:space="preserve"> داشتن شماره </w:t>
      </w:r>
      <w:r w:rsidRPr="00AF7E82">
        <w:rPr>
          <w:rFonts w:cs="B Nazanin"/>
          <w:b w:val="0"/>
          <w:lang w:bidi="fa-IR"/>
        </w:rPr>
        <w:t>DMF</w:t>
      </w:r>
      <w:r w:rsidRPr="00AF7E82">
        <w:rPr>
          <w:rFonts w:cs="B Nazanin"/>
          <w:b w:val="0"/>
          <w:rtl/>
          <w:lang w:bidi="fa-IR"/>
        </w:rPr>
        <w:t xml:space="preserve"> فعال در وب گاه </w:t>
      </w:r>
      <w:r w:rsidRPr="00AF7E82">
        <w:rPr>
          <w:rFonts w:cs="B Nazanin"/>
          <w:b w:val="0"/>
          <w:lang w:bidi="fa-IR"/>
        </w:rPr>
        <w:t>US FDA</w:t>
      </w:r>
      <w:r w:rsidRPr="00AF7E82">
        <w:rPr>
          <w:rFonts w:cs="B Nazanin"/>
          <w:b w:val="0"/>
          <w:rtl/>
          <w:lang w:bidi="fa-IR"/>
        </w:rPr>
        <w:t xml:space="preserve"> همراه با گزارش بازرس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</w:t>
      </w:r>
      <w:r w:rsidRPr="00AF7E82">
        <w:rPr>
          <w:rFonts w:cs="B Nazanin"/>
          <w:b w:val="0"/>
          <w:lang w:bidi="fa-IR"/>
        </w:rPr>
        <w:t>GMP</w:t>
      </w:r>
      <w:r w:rsidRPr="00AF7E82">
        <w:rPr>
          <w:rFonts w:cs="B Nazanin"/>
          <w:b w:val="0"/>
          <w:rtl/>
          <w:lang w:bidi="fa-IR"/>
        </w:rPr>
        <w:t xml:space="preserve"> محل تول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د</w:t>
      </w:r>
      <w:r w:rsidRPr="00AF7E82">
        <w:rPr>
          <w:rFonts w:cs="B Nazanin"/>
          <w:b w:val="0"/>
          <w:rtl/>
          <w:lang w:bidi="fa-IR"/>
        </w:rPr>
        <w:t xml:space="preserve"> ماده توسط </w:t>
      </w:r>
      <w:r>
        <w:rPr>
          <w:rFonts w:cs="B Nazanin"/>
          <w:b w:val="0"/>
          <w:lang w:bidi="fa-IR"/>
        </w:rPr>
        <w:t>FDA</w:t>
      </w:r>
      <w:r>
        <w:rPr>
          <w:rFonts w:cs="B Nazanin" w:hint="cs"/>
          <w:b w:val="0"/>
          <w:rtl/>
          <w:lang w:bidi="fa-IR"/>
        </w:rPr>
        <w:t xml:space="preserve"> (</w:t>
      </w:r>
      <w:r w:rsidRPr="00AF7E82">
        <w:rPr>
          <w:rFonts w:cs="B Nazanin"/>
          <w:b w:val="0"/>
          <w:rtl/>
          <w:lang w:bidi="fa-IR"/>
        </w:rPr>
        <w:t>مشروط بر تأ</w:t>
      </w:r>
      <w:r w:rsidRPr="00AF7E82">
        <w:rPr>
          <w:rFonts w:cs="B Nazanin" w:hint="cs"/>
          <w:b w:val="0"/>
          <w:rtl/>
          <w:lang w:bidi="fa-IR"/>
        </w:rPr>
        <w:t>یی</w:t>
      </w:r>
      <w:r w:rsidRPr="00AF7E82">
        <w:rPr>
          <w:rFonts w:cs="B Nazanin" w:hint="eastAsia"/>
          <w:b w:val="0"/>
          <w:rtl/>
          <w:lang w:bidi="fa-IR"/>
        </w:rPr>
        <w:t>د</w:t>
      </w:r>
      <w:r w:rsidRPr="00AF7E82">
        <w:rPr>
          <w:rFonts w:cs="B Nazanin"/>
          <w:b w:val="0"/>
          <w:rtl/>
          <w:lang w:bidi="fa-IR"/>
        </w:rPr>
        <w:t xml:space="preserve"> توسط کارشناس)، به همراه ارسال </w:t>
      </w:r>
      <w:r w:rsidRPr="00AF7E82">
        <w:rPr>
          <w:rFonts w:cs="B Nazanin"/>
          <w:b w:val="0"/>
          <w:lang w:bidi="fa-IR"/>
        </w:rPr>
        <w:t>CTD</w:t>
      </w:r>
      <w:r w:rsidRPr="00AF7E82">
        <w:rPr>
          <w:rFonts w:cs="B Nazanin"/>
          <w:b w:val="0"/>
          <w:rtl/>
          <w:lang w:bidi="fa-IR"/>
        </w:rPr>
        <w:t xml:space="preserve"> ماده</w:t>
      </w:r>
      <w:r>
        <w:rPr>
          <w:rFonts w:cs="B Nazanin" w:hint="cs"/>
          <w:b w:val="0"/>
          <w:rtl/>
          <w:lang w:bidi="fa-IR"/>
        </w:rPr>
        <w:t>.</w:t>
      </w:r>
    </w:p>
    <w:p w:rsidR="00AF7E82" w:rsidRPr="002F13ED" w:rsidRDefault="00AF7E82" w:rsidP="00026A19">
      <w:pPr>
        <w:pStyle w:val="ListParagraph"/>
        <w:numPr>
          <w:ilvl w:val="0"/>
          <w:numId w:val="5"/>
        </w:numPr>
        <w:spacing w:line="360" w:lineRule="auto"/>
        <w:rPr>
          <w:rFonts w:cs="B Nazanin"/>
          <w:b w:val="0"/>
          <w:rtl/>
          <w:lang w:bidi="fa-IR"/>
        </w:rPr>
      </w:pPr>
      <w:r w:rsidRPr="00AF7E82">
        <w:rPr>
          <w:rFonts w:cs="B Nazanin"/>
          <w:b w:val="0"/>
          <w:rtl/>
          <w:lang w:bidi="fa-IR"/>
        </w:rPr>
        <w:t>جهت مواد موثره تول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د</w:t>
      </w:r>
      <w:r w:rsidRPr="00AF7E82">
        <w:rPr>
          <w:rFonts w:cs="B Nazanin"/>
          <w:b w:val="0"/>
          <w:rtl/>
          <w:lang w:bidi="fa-IR"/>
        </w:rPr>
        <w:t xml:space="preserve"> داخل ن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ز،</w:t>
      </w:r>
      <w:r w:rsidRPr="00AF7E82">
        <w:rPr>
          <w:rFonts w:cs="B Nazanin"/>
          <w:b w:val="0"/>
          <w:rtl/>
          <w:lang w:bidi="fa-IR"/>
        </w:rPr>
        <w:t xml:space="preserve"> دارا بودن پروانه ساخت و معتبر بودن گواه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</w:t>
      </w:r>
      <w:r w:rsidRPr="00AF7E82">
        <w:rPr>
          <w:rFonts w:cs="B Nazanin"/>
          <w:b w:val="0"/>
          <w:lang w:bidi="fa-IR"/>
        </w:rPr>
        <w:t>GMP</w:t>
      </w:r>
      <w:r w:rsidRPr="00AF7E82">
        <w:rPr>
          <w:rFonts w:cs="B Nazanin"/>
          <w:b w:val="0"/>
          <w:rtl/>
          <w:lang w:bidi="fa-IR"/>
        </w:rPr>
        <w:t xml:space="preserve"> جهت خط تول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د</w:t>
      </w:r>
      <w:r>
        <w:rPr>
          <w:rFonts w:cs="B Nazanin"/>
          <w:b w:val="0"/>
          <w:rtl/>
          <w:lang w:bidi="fa-IR"/>
        </w:rPr>
        <w:t xml:space="preserve"> </w:t>
      </w:r>
      <w:r w:rsidRPr="00AF7E82">
        <w:rPr>
          <w:rFonts w:cs="B Nazanin"/>
          <w:b w:val="0"/>
          <w:rtl/>
          <w:lang w:bidi="fa-IR"/>
        </w:rPr>
        <w:t>ماده اول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ه</w:t>
      </w:r>
      <w:r w:rsidRPr="00AF7E82">
        <w:rPr>
          <w:rFonts w:cs="B Nazanin"/>
          <w:b w:val="0"/>
          <w:rtl/>
          <w:lang w:bidi="fa-IR"/>
        </w:rPr>
        <w:t xml:space="preserve"> مورد نظر</w:t>
      </w:r>
      <w:r>
        <w:rPr>
          <w:rFonts w:cs="B Nazanin" w:hint="cs"/>
          <w:b w:val="0"/>
          <w:rtl/>
          <w:lang w:bidi="fa-IR"/>
        </w:rPr>
        <w:t xml:space="preserve"> </w:t>
      </w:r>
      <w:r w:rsidRPr="00AF7E82">
        <w:rPr>
          <w:rFonts w:cs="B Nazanin"/>
          <w:b w:val="0"/>
          <w:rtl/>
          <w:lang w:bidi="fa-IR"/>
        </w:rPr>
        <w:t>در کنار کنترل ها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ک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 w:hint="eastAsia"/>
          <w:b w:val="0"/>
          <w:rtl/>
          <w:lang w:bidi="fa-IR"/>
        </w:rPr>
        <w:t>ف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مذکور در بالا الزام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م</w:t>
      </w:r>
      <w:r w:rsidRPr="00AF7E82">
        <w:rPr>
          <w:rFonts w:cs="B Nazanin" w:hint="cs"/>
          <w:b w:val="0"/>
          <w:rtl/>
          <w:lang w:bidi="fa-IR"/>
        </w:rPr>
        <w:t>ی</w:t>
      </w:r>
      <w:r w:rsidRPr="00AF7E82">
        <w:rPr>
          <w:rFonts w:cs="B Nazanin"/>
          <w:b w:val="0"/>
          <w:rtl/>
          <w:lang w:bidi="fa-IR"/>
        </w:rPr>
        <w:t xml:space="preserve"> باشد.</w:t>
      </w:r>
    </w:p>
    <w:p w:rsidR="00F22837" w:rsidRPr="00DE73B3" w:rsidRDefault="002F13ED" w:rsidP="00026A19">
      <w:pPr>
        <w:pStyle w:val="ListParagraph"/>
        <w:numPr>
          <w:ilvl w:val="0"/>
          <w:numId w:val="5"/>
        </w:numPr>
        <w:spacing w:line="360" w:lineRule="auto"/>
        <w:jc w:val="both"/>
        <w:rPr>
          <w:rFonts w:cs="B Nazanin"/>
          <w:b w:val="0"/>
          <w:lang w:bidi="fa-IR"/>
        </w:rPr>
      </w:pPr>
      <w:r>
        <w:rPr>
          <w:rFonts w:cs="B Nazanin" w:hint="cs"/>
          <w:b w:val="0"/>
          <w:rtl/>
          <w:lang w:bidi="fa-IR"/>
        </w:rPr>
        <w:t>با توجه به</w:t>
      </w:r>
      <w:r w:rsidR="000B2A00" w:rsidRPr="00DE73B3">
        <w:rPr>
          <w:rFonts w:cs="B Nazanin" w:hint="cs"/>
          <w:b w:val="0"/>
          <w:rtl/>
          <w:lang w:bidi="fa-IR"/>
        </w:rPr>
        <w:t xml:space="preserve"> آن</w:t>
      </w:r>
      <w:r>
        <w:rPr>
          <w:rFonts w:cs="B Nazanin" w:hint="cs"/>
          <w:b w:val="0"/>
          <w:rtl/>
          <w:lang w:bidi="fa-IR"/>
        </w:rPr>
        <w:t>که</w:t>
      </w:r>
      <w:r w:rsidR="000B2A00" w:rsidRPr="00DE73B3">
        <w:rPr>
          <w:rFonts w:cs="B Nazanin" w:hint="cs"/>
          <w:b w:val="0"/>
          <w:rtl/>
          <w:lang w:bidi="fa-IR"/>
        </w:rPr>
        <w:t xml:space="preserve"> کیفیت ماده مؤثره، در محصول دارویی نهایی هم قابل پایش است و بدیهی است طراحی یک فرمولاسیون بهینه برای</w:t>
      </w:r>
      <w:r>
        <w:rPr>
          <w:rFonts w:cs="B Nazanin" w:hint="cs"/>
          <w:b w:val="0"/>
          <w:rtl/>
          <w:lang w:bidi="fa-IR"/>
        </w:rPr>
        <w:t xml:space="preserve"> اثربخشی و ایمنی دارو ضروری است،</w:t>
      </w:r>
      <w:r w:rsidR="000B2A00" w:rsidRPr="00DE73B3">
        <w:rPr>
          <w:rFonts w:cs="B Nazanin" w:hint="cs"/>
          <w:b w:val="0"/>
          <w:rtl/>
          <w:lang w:bidi="fa-IR"/>
        </w:rPr>
        <w:t xml:space="preserve"> </w:t>
      </w:r>
      <w:r w:rsidR="00F22837" w:rsidRPr="00DE73B3">
        <w:rPr>
          <w:rFonts w:cs="B Nazanin" w:hint="cs"/>
          <w:b w:val="0"/>
          <w:rtl/>
          <w:lang w:bidi="fa-IR"/>
        </w:rPr>
        <w:t>مقتضی است در محصول دارویی، ناخالصی ها</w:t>
      </w:r>
      <w:r w:rsidR="00064A7A">
        <w:rPr>
          <w:rFonts w:cs="B Nazanin" w:hint="cs"/>
          <w:b w:val="0"/>
          <w:rtl/>
          <w:lang w:bidi="fa-IR"/>
        </w:rPr>
        <w:t xml:space="preserve">ی حاصل از تخریب دارو یا </w:t>
      </w:r>
      <w:r w:rsidR="00064A7A">
        <w:rPr>
          <w:rFonts w:cs="B Nazanin" w:hint="cs"/>
          <w:b w:val="0"/>
          <w:rtl/>
          <w:lang w:bidi="fa-IR"/>
        </w:rPr>
        <w:lastRenderedPageBreak/>
        <w:t>ناخالصی</w:t>
      </w:r>
      <w:r w:rsidR="00064A7A">
        <w:rPr>
          <w:rFonts w:cs="B Nazanin"/>
          <w:b w:val="0"/>
          <w:rtl/>
          <w:lang w:bidi="fa-IR"/>
        </w:rPr>
        <w:softHyphen/>
      </w:r>
      <w:r w:rsidR="00F22837" w:rsidRPr="00DE73B3">
        <w:rPr>
          <w:rFonts w:cs="B Nazanin" w:hint="cs"/>
          <w:b w:val="0"/>
          <w:rtl/>
          <w:lang w:bidi="fa-IR"/>
        </w:rPr>
        <w:t>های ایجاد شده در اثر تداخل با مواد کمکی</w:t>
      </w:r>
      <w:r w:rsidR="00F22837" w:rsidRPr="00DE73B3">
        <w:rPr>
          <w:rStyle w:val="FootnoteReference"/>
          <w:rFonts w:cs="B Nazanin"/>
          <w:b w:val="0"/>
          <w:rtl/>
          <w:lang w:bidi="fa-IR"/>
        </w:rPr>
        <w:footnoteReference w:id="3"/>
      </w:r>
      <w:r w:rsidR="00F22837" w:rsidRPr="00DE73B3">
        <w:rPr>
          <w:rFonts w:cs="B Nazanin" w:hint="cs"/>
          <w:b w:val="0"/>
          <w:rtl/>
          <w:lang w:bidi="fa-IR"/>
        </w:rPr>
        <w:t xml:space="preserve"> یا اجزای بسته بندی ارزیابی گردد. به </w:t>
      </w:r>
      <w:r w:rsidR="00ED6653" w:rsidRPr="00DE73B3">
        <w:rPr>
          <w:rFonts w:cs="B Nazanin" w:hint="cs"/>
          <w:b w:val="0"/>
          <w:rtl/>
          <w:lang w:bidi="fa-IR"/>
        </w:rPr>
        <w:t>ویژه</w:t>
      </w:r>
      <w:r w:rsidR="00F22837" w:rsidRPr="00DE73B3">
        <w:rPr>
          <w:rFonts w:cs="B Nazanin" w:hint="cs"/>
          <w:b w:val="0"/>
          <w:rtl/>
          <w:lang w:bidi="fa-IR"/>
        </w:rPr>
        <w:t xml:space="preserve"> برای داروهای</w:t>
      </w:r>
      <w:r w:rsidR="00ED6653" w:rsidRPr="00DE73B3">
        <w:rPr>
          <w:rFonts w:cs="B Nazanin" w:hint="cs"/>
          <w:b w:val="0"/>
          <w:rtl/>
          <w:lang w:bidi="fa-IR"/>
        </w:rPr>
        <w:t xml:space="preserve"> با روش آنالیز</w:t>
      </w:r>
      <w:r w:rsidR="00F22837" w:rsidRPr="00DE73B3">
        <w:rPr>
          <w:rFonts w:cs="B Nazanin" w:hint="cs"/>
          <w:b w:val="0"/>
          <w:rtl/>
          <w:lang w:bidi="fa-IR"/>
        </w:rPr>
        <w:t xml:space="preserve"> </w:t>
      </w:r>
      <w:r w:rsidR="00064A7A">
        <w:rPr>
          <w:rFonts w:cs="B Nazanin"/>
          <w:b w:val="0"/>
          <w:lang w:bidi="fa-IR"/>
        </w:rPr>
        <w:t>I</w:t>
      </w:r>
      <w:r w:rsidR="00F22837" w:rsidRPr="00DE73B3">
        <w:rPr>
          <w:rFonts w:cs="B Nazanin"/>
          <w:b w:val="0"/>
          <w:lang w:bidi="fa-IR"/>
        </w:rPr>
        <w:t>n-house</w:t>
      </w:r>
      <w:r w:rsidR="00F22837" w:rsidRPr="00DE73B3">
        <w:rPr>
          <w:rFonts w:cs="B Nazanin" w:hint="cs"/>
          <w:b w:val="0"/>
          <w:rtl/>
          <w:lang w:bidi="fa-IR"/>
        </w:rPr>
        <w:t xml:space="preserve">، </w:t>
      </w:r>
      <w:r w:rsidR="00ED6653" w:rsidRPr="00DE73B3">
        <w:rPr>
          <w:rFonts w:cs="B Nazanin" w:hint="cs"/>
          <w:b w:val="0"/>
          <w:rtl/>
          <w:lang w:bidi="fa-IR"/>
        </w:rPr>
        <w:t>کلیه</w:t>
      </w:r>
      <w:r w:rsidR="00F22837" w:rsidRPr="00DE73B3">
        <w:rPr>
          <w:rFonts w:cs="B Nazanin" w:hint="cs"/>
          <w:b w:val="0"/>
          <w:rtl/>
          <w:lang w:bidi="fa-IR"/>
        </w:rPr>
        <w:t xml:space="preserve"> خصوصیات فیزیکوشیمیایی (از جمله مواد وابسته</w:t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fldChar w:fldCharType="begin"/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instrText xml:space="preserve"> </w:instrText>
      </w:r>
      <w:r w:rsidR="00F22837" w:rsidRPr="00DE73B3">
        <w:rPr>
          <w:rFonts w:cs="B Nazanin"/>
          <w:b w:val="0"/>
          <w:vertAlign w:val="superscript"/>
          <w:lang w:bidi="fa-IR"/>
        </w:rPr>
        <w:instrText>NOTEREF</w:instrText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instrText xml:space="preserve"> _</w:instrText>
      </w:r>
      <w:r w:rsidR="00F22837" w:rsidRPr="00DE73B3">
        <w:rPr>
          <w:rFonts w:cs="B Nazanin"/>
          <w:b w:val="0"/>
          <w:vertAlign w:val="superscript"/>
          <w:lang w:bidi="fa-IR"/>
        </w:rPr>
        <w:instrText>Ref66009717 \h</w:instrText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instrText xml:space="preserve">  \* </w:instrText>
      </w:r>
      <w:r w:rsidR="00F22837" w:rsidRPr="00DE73B3">
        <w:rPr>
          <w:rFonts w:cs="B Nazanin"/>
          <w:b w:val="0"/>
          <w:vertAlign w:val="superscript"/>
          <w:lang w:bidi="fa-IR"/>
        </w:rPr>
        <w:instrText>MERGEFORMAT</w:instrText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instrText xml:space="preserve"> </w:instrText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fldChar w:fldCharType="separate"/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t>1</w:t>
      </w:r>
      <w:r w:rsidR="00F22837" w:rsidRPr="00DE73B3">
        <w:rPr>
          <w:rFonts w:cs="B Nazanin" w:hint="cs"/>
          <w:b w:val="0"/>
          <w:vertAlign w:val="superscript"/>
          <w:rtl/>
          <w:lang w:bidi="fa-IR"/>
        </w:rPr>
        <w:fldChar w:fldCharType="end"/>
      </w:r>
      <w:r w:rsidR="00F22837" w:rsidRPr="00DE73B3">
        <w:rPr>
          <w:rFonts w:cs="B Nazanin" w:hint="cs"/>
          <w:b w:val="0"/>
          <w:rtl/>
          <w:lang w:bidi="fa-IR"/>
        </w:rPr>
        <w:t>) محصول نهایی با فرآورده برند اصلی مقایسه گردد</w:t>
      </w:r>
      <w:r w:rsidR="000B27E6" w:rsidRPr="00DE73B3">
        <w:rPr>
          <w:rFonts w:cs="B Nazanin" w:hint="cs"/>
          <w:b w:val="0"/>
          <w:rtl/>
          <w:lang w:bidi="fa-IR"/>
        </w:rPr>
        <w:t>.</w:t>
      </w:r>
    </w:p>
    <w:p w:rsidR="00B636BE" w:rsidRPr="002F13ED" w:rsidRDefault="000B2A00" w:rsidP="00026A19">
      <w:pPr>
        <w:spacing w:line="360" w:lineRule="auto"/>
        <w:jc w:val="both"/>
        <w:rPr>
          <w:rFonts w:cs="B Nazanin"/>
          <w:b w:val="0"/>
          <w:rtl/>
          <w:lang w:bidi="fa-IR"/>
        </w:rPr>
      </w:pPr>
      <w:r w:rsidRPr="002F13ED">
        <w:rPr>
          <w:rFonts w:cs="B Nazanin" w:hint="cs"/>
          <w:b w:val="0"/>
          <w:rtl/>
          <w:lang w:bidi="fa-IR"/>
        </w:rPr>
        <w:t>شرکت می تواند با</w:t>
      </w:r>
      <w:r w:rsidR="00345F05" w:rsidRPr="002F13ED">
        <w:rPr>
          <w:rFonts w:cs="B Nazanin" w:hint="cs"/>
          <w:b w:val="0"/>
          <w:rtl/>
          <w:lang w:bidi="fa-IR"/>
        </w:rPr>
        <w:t xml:space="preserve"> انجام مطالعات هم ارزی زیستی</w:t>
      </w:r>
      <w:r w:rsidRPr="002F13ED">
        <w:rPr>
          <w:rFonts w:cs="B Nazanin" w:hint="cs"/>
          <w:b w:val="0"/>
          <w:rtl/>
          <w:lang w:bidi="fa-IR"/>
        </w:rPr>
        <w:t xml:space="preserve"> درون تن یا کار آزمایی بالینی در مقایسه با فرآورده </w:t>
      </w:r>
      <w:r w:rsidR="00345F05" w:rsidRPr="002F13ED">
        <w:rPr>
          <w:rFonts w:cs="B Nazanin" w:hint="cs"/>
          <w:b w:val="0"/>
          <w:rtl/>
          <w:lang w:bidi="fa-IR"/>
        </w:rPr>
        <w:t>برند</w:t>
      </w:r>
      <w:r w:rsidRPr="002F13ED">
        <w:rPr>
          <w:rFonts w:cs="B Nazanin" w:hint="cs"/>
          <w:b w:val="0"/>
          <w:rtl/>
          <w:lang w:bidi="fa-IR"/>
        </w:rPr>
        <w:t xml:space="preserve"> اصلی</w:t>
      </w:r>
      <w:r w:rsidR="00345F05" w:rsidRPr="002F13ED">
        <w:rPr>
          <w:rFonts w:cs="B Nazanin" w:hint="cs"/>
          <w:b w:val="0"/>
          <w:rtl/>
          <w:lang w:bidi="fa-IR"/>
        </w:rPr>
        <w:t>، اطمینان در مورد کیفیت محصول خود ایجاد نماید.</w:t>
      </w:r>
    </w:p>
    <w:p w:rsidR="00B636BE" w:rsidRPr="00DE73B3" w:rsidRDefault="00B636BE" w:rsidP="00026A19">
      <w:pPr>
        <w:pStyle w:val="ListParagraph"/>
        <w:spacing w:line="360" w:lineRule="auto"/>
        <w:ind w:left="0"/>
        <w:jc w:val="both"/>
        <w:rPr>
          <w:rFonts w:cs="B Nazanin"/>
          <w:b w:val="0"/>
          <w:rtl/>
          <w:lang w:bidi="fa-IR"/>
        </w:rPr>
      </w:pPr>
    </w:p>
    <w:p w:rsidR="007065CD" w:rsidRPr="00DE73B3" w:rsidRDefault="009B5211" w:rsidP="00026A19">
      <w:pPr>
        <w:pStyle w:val="ListParagraph"/>
        <w:spacing w:line="360" w:lineRule="auto"/>
        <w:ind w:left="0"/>
        <w:jc w:val="both"/>
        <w:rPr>
          <w:rFonts w:cs="B Nazanin"/>
          <w:b w:val="0"/>
          <w:rtl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>در صورت</w:t>
      </w:r>
      <w:r w:rsidR="002A5EAC" w:rsidRPr="00DE73B3">
        <w:rPr>
          <w:rFonts w:cs="B Nazanin" w:hint="cs"/>
          <w:b w:val="0"/>
          <w:rtl/>
          <w:lang w:bidi="fa-IR"/>
        </w:rPr>
        <w:t xml:space="preserve"> ثبت یک ماده مؤثره با کی</w:t>
      </w:r>
      <w:r w:rsidR="00F22837" w:rsidRPr="00DE73B3">
        <w:rPr>
          <w:rFonts w:cs="B Nazanin" w:hint="cs"/>
          <w:b w:val="0"/>
          <w:rtl/>
          <w:lang w:bidi="fa-IR"/>
        </w:rPr>
        <w:t>فیت بالاتر از استانداردهای رایج</w:t>
      </w:r>
      <w:r w:rsidR="002A5EAC" w:rsidRPr="00DE73B3">
        <w:rPr>
          <w:rFonts w:cs="B Nazanin" w:hint="cs"/>
          <w:b w:val="0"/>
          <w:rtl/>
          <w:lang w:bidi="fa-IR"/>
        </w:rPr>
        <w:t xml:space="preserve"> و</w:t>
      </w:r>
      <w:r w:rsidRPr="00DE73B3">
        <w:rPr>
          <w:rFonts w:cs="B Nazanin" w:hint="cs"/>
          <w:b w:val="0"/>
          <w:rtl/>
          <w:lang w:bidi="fa-IR"/>
        </w:rPr>
        <w:t xml:space="preserve"> استفاده از افزایش قیمت موضوع ماده 11</w:t>
      </w:r>
      <w:r w:rsidR="00F22837" w:rsidRPr="00DE73B3">
        <w:rPr>
          <w:rFonts w:cs="B Nazanin" w:hint="cs"/>
          <w:b w:val="0"/>
          <w:rtl/>
          <w:lang w:bidi="fa-IR"/>
        </w:rPr>
        <w:t xml:space="preserve"> ضابطه قیمت گذاری</w:t>
      </w:r>
      <w:r w:rsidRPr="00DE73B3">
        <w:rPr>
          <w:rFonts w:cs="B Nazanin" w:hint="cs"/>
          <w:b w:val="0"/>
          <w:rtl/>
          <w:lang w:bidi="fa-IR"/>
        </w:rPr>
        <w:t xml:space="preserve">، </w:t>
      </w:r>
      <w:r w:rsidR="00F22837" w:rsidRPr="00DE73B3">
        <w:rPr>
          <w:rFonts w:cs="B Nazanin" w:hint="cs"/>
          <w:b w:val="0"/>
          <w:rtl/>
          <w:lang w:bidi="fa-IR"/>
        </w:rPr>
        <w:t>اقدام</w:t>
      </w:r>
      <w:r w:rsidRPr="00DE73B3">
        <w:rPr>
          <w:rFonts w:cs="B Nazanin" w:hint="cs"/>
          <w:b w:val="0"/>
          <w:rtl/>
          <w:lang w:bidi="fa-IR"/>
        </w:rPr>
        <w:t xml:space="preserve">ات نظارتی ذیل برای جلوگیری از تغییر منبع </w:t>
      </w:r>
      <w:r w:rsidR="002A5EAC" w:rsidRPr="00DE73B3">
        <w:rPr>
          <w:rFonts w:cs="B Nazanin" w:hint="cs"/>
          <w:b w:val="0"/>
          <w:rtl/>
          <w:lang w:bidi="fa-IR"/>
        </w:rPr>
        <w:t xml:space="preserve">و کیفیت </w:t>
      </w:r>
      <w:r w:rsidRPr="00DE73B3">
        <w:rPr>
          <w:rFonts w:cs="B Nazanin" w:hint="cs"/>
          <w:b w:val="0"/>
          <w:rtl/>
          <w:lang w:bidi="fa-IR"/>
        </w:rPr>
        <w:t>ماده مؤثره بدون اطلاع رسانی</w:t>
      </w:r>
      <w:r w:rsidR="008D23A7" w:rsidRPr="00DE73B3">
        <w:rPr>
          <w:rFonts w:cs="B Nazanin" w:hint="cs"/>
          <w:b w:val="0"/>
          <w:rtl/>
          <w:lang w:bidi="fa-IR"/>
        </w:rPr>
        <w:t xml:space="preserve"> به اداره کل دارو</w:t>
      </w:r>
      <w:r w:rsidR="002A5EAC" w:rsidRPr="00DE73B3">
        <w:rPr>
          <w:rFonts w:cs="B Nazanin" w:hint="cs"/>
          <w:b w:val="0"/>
          <w:rtl/>
          <w:lang w:bidi="fa-IR"/>
        </w:rPr>
        <w:t>،</w:t>
      </w:r>
      <w:r w:rsidRPr="00DE73B3">
        <w:rPr>
          <w:rFonts w:cs="B Nazanin" w:hint="cs"/>
          <w:b w:val="0"/>
          <w:rtl/>
          <w:lang w:bidi="fa-IR"/>
        </w:rPr>
        <w:t xml:space="preserve"> </w:t>
      </w:r>
      <w:r w:rsidR="009D2274" w:rsidRPr="00DE73B3">
        <w:rPr>
          <w:rFonts w:cs="B Nazanin" w:hint="cs"/>
          <w:b w:val="0"/>
          <w:rtl/>
          <w:lang w:bidi="fa-IR"/>
        </w:rPr>
        <w:t>در نظر گرفت</w:t>
      </w:r>
      <w:r w:rsidRPr="00DE73B3">
        <w:rPr>
          <w:rFonts w:cs="B Nazanin" w:hint="cs"/>
          <w:b w:val="0"/>
          <w:rtl/>
          <w:lang w:bidi="fa-IR"/>
        </w:rPr>
        <w:t>ه شده است:</w:t>
      </w:r>
    </w:p>
    <w:p w:rsidR="009B5211" w:rsidRPr="00C94CAC" w:rsidRDefault="009B5211" w:rsidP="00026A19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B Nazanin"/>
          <w:b w:val="0"/>
          <w:lang w:bidi="fa-IR"/>
        </w:rPr>
      </w:pPr>
      <w:r w:rsidRPr="00C94CAC">
        <w:rPr>
          <w:rFonts w:cs="B Nazanin" w:hint="cs"/>
          <w:b w:val="0"/>
          <w:rtl/>
          <w:lang w:bidi="fa-IR"/>
        </w:rPr>
        <w:t xml:space="preserve">شرکت تا دو سال مکلف به تأمین ماده مؤثره از </w:t>
      </w:r>
      <w:r w:rsidR="002A5EAC" w:rsidRPr="00C94CAC">
        <w:rPr>
          <w:rFonts w:cs="B Nazanin" w:hint="cs"/>
          <w:b w:val="0"/>
          <w:rtl/>
          <w:lang w:bidi="fa-IR"/>
        </w:rPr>
        <w:t xml:space="preserve">منبع </w:t>
      </w:r>
      <w:r w:rsidR="009D2274" w:rsidRPr="00C94CAC">
        <w:rPr>
          <w:rFonts w:cs="B Nazanin" w:hint="cs"/>
          <w:b w:val="0"/>
          <w:rtl/>
          <w:lang w:bidi="fa-IR"/>
        </w:rPr>
        <w:t xml:space="preserve">ثبت شده </w:t>
      </w:r>
      <w:r w:rsidR="002A5EAC" w:rsidRPr="00C94CAC">
        <w:rPr>
          <w:rFonts w:cs="B Nazanin" w:hint="cs"/>
          <w:b w:val="0"/>
          <w:rtl/>
          <w:lang w:bidi="fa-IR"/>
        </w:rPr>
        <w:t>و با همان کیفیت خواهد بود.</w:t>
      </w:r>
    </w:p>
    <w:p w:rsidR="00D709C5" w:rsidRPr="00DE73B3" w:rsidRDefault="00D709C5" w:rsidP="00026A19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B Nazanin"/>
          <w:b w:val="0"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>مدت اعتبار پروانه صادره برای محصول نهایی 2 سال خواهد بود</w:t>
      </w:r>
    </w:p>
    <w:p w:rsidR="00520B05" w:rsidRPr="00DE73B3" w:rsidRDefault="00520B05" w:rsidP="00026A19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B Nazanin"/>
          <w:b w:val="0"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>مستندات شرکت برای ماده مورد نظر، به هنگام بازرسی بررسی خواهد شد</w:t>
      </w:r>
      <w:r w:rsidR="0076200D">
        <w:rPr>
          <w:rFonts w:cs="B Nazanin" w:hint="cs"/>
          <w:b w:val="0"/>
          <w:rtl/>
          <w:lang w:bidi="fa-IR"/>
        </w:rPr>
        <w:t>.</w:t>
      </w:r>
    </w:p>
    <w:p w:rsidR="00520B05" w:rsidRPr="00DE73B3" w:rsidRDefault="00520B05" w:rsidP="00026A19">
      <w:pPr>
        <w:pStyle w:val="ListParagraph"/>
        <w:numPr>
          <w:ilvl w:val="0"/>
          <w:numId w:val="6"/>
        </w:numPr>
        <w:spacing w:line="360" w:lineRule="auto"/>
        <w:jc w:val="both"/>
        <w:rPr>
          <w:rFonts w:cs="B Nazanin"/>
          <w:b w:val="0"/>
          <w:lang w:bidi="fa-IR"/>
        </w:rPr>
      </w:pPr>
      <w:r w:rsidRPr="00DE73B3">
        <w:rPr>
          <w:rFonts w:cs="B Nazanin" w:hint="cs"/>
          <w:b w:val="0"/>
          <w:rtl/>
          <w:lang w:bidi="fa-IR"/>
        </w:rPr>
        <w:t>نمونه برداری</w:t>
      </w:r>
      <w:r w:rsidR="009D2274" w:rsidRPr="00DE73B3">
        <w:rPr>
          <w:rFonts w:cs="B Nazanin" w:hint="cs"/>
          <w:b w:val="0"/>
          <w:rtl/>
          <w:lang w:bidi="fa-IR"/>
        </w:rPr>
        <w:t xml:space="preserve"> از ماده مؤثره</w:t>
      </w:r>
      <w:r w:rsidRPr="00DE73B3">
        <w:rPr>
          <w:rFonts w:cs="B Nazanin" w:hint="cs"/>
          <w:b w:val="0"/>
          <w:rtl/>
          <w:lang w:bidi="fa-IR"/>
        </w:rPr>
        <w:t xml:space="preserve"> به طور تصادفی از انبار شرکت یا در انبار گمرک</w:t>
      </w:r>
      <w:r w:rsidR="006B7F32" w:rsidRPr="00DE73B3">
        <w:rPr>
          <w:rFonts w:cs="B Nazanin" w:hint="cs"/>
          <w:b w:val="0"/>
          <w:rtl/>
          <w:lang w:bidi="fa-IR"/>
        </w:rPr>
        <w:t>، جهت ارسال به آزمایشگاه های کنترل غذا و دارو انجام خواهد</w:t>
      </w:r>
      <w:r w:rsidR="007B70B4">
        <w:rPr>
          <w:rFonts w:cs="B Nazanin" w:hint="cs"/>
          <w:b w:val="0"/>
          <w:rtl/>
          <w:lang w:bidi="fa-IR"/>
        </w:rPr>
        <w:t xml:space="preserve"> شد</w:t>
      </w:r>
      <w:bookmarkStart w:id="1" w:name="_GoBack"/>
      <w:bookmarkEnd w:id="1"/>
      <w:r w:rsidR="006B7F32" w:rsidRPr="00DE73B3">
        <w:rPr>
          <w:rFonts w:cs="B Nazanin" w:hint="cs"/>
          <w:b w:val="0"/>
          <w:rtl/>
          <w:lang w:bidi="fa-IR"/>
        </w:rPr>
        <w:t>.</w:t>
      </w:r>
    </w:p>
    <w:p w:rsidR="00AD136D" w:rsidRPr="00DE73B3" w:rsidRDefault="00AD136D" w:rsidP="00026A19">
      <w:pPr>
        <w:pStyle w:val="ListParagraph"/>
        <w:spacing w:line="360" w:lineRule="auto"/>
        <w:ind w:left="360"/>
        <w:jc w:val="both"/>
        <w:rPr>
          <w:rFonts w:cs="B Nazanin"/>
          <w:b w:val="0"/>
          <w:lang w:bidi="fa-IR"/>
        </w:rPr>
      </w:pPr>
    </w:p>
    <w:p w:rsidR="00C94CAC" w:rsidRPr="00C94CAC" w:rsidRDefault="00C95253" w:rsidP="00026A19">
      <w:pPr>
        <w:spacing w:line="360" w:lineRule="auto"/>
        <w:jc w:val="both"/>
        <w:rPr>
          <w:rFonts w:cs="B Nazanin"/>
          <w:b w:val="0"/>
          <w:lang w:bidi="fa-IR"/>
        </w:rPr>
      </w:pPr>
      <w:r w:rsidRPr="00C94CAC">
        <w:rPr>
          <w:rFonts w:cs="B Nazanin" w:hint="cs"/>
          <w:b w:val="0"/>
          <w:rtl/>
          <w:lang w:bidi="fa-IR"/>
        </w:rPr>
        <w:t>در صورت مشاهده تخلف</w:t>
      </w:r>
      <w:r w:rsidR="00C94CAC" w:rsidRPr="00C94CAC">
        <w:rPr>
          <w:rFonts w:cs="B Nazanin" w:hint="cs"/>
          <w:b w:val="0"/>
          <w:rtl/>
          <w:lang w:bidi="fa-IR"/>
        </w:rPr>
        <w:t>، ضمن ممانعت از اعطا قیمت مطابق ماده 11 ضابطه قیمت گذاری به محصولات جدید شرکت، برخورد مقتضی با شرکت متخلف صورت خواهد پذیرفت.</w:t>
      </w:r>
    </w:p>
    <w:p w:rsidR="00D709C5" w:rsidRPr="00C94CAC" w:rsidRDefault="00D709C5" w:rsidP="00C94CAC">
      <w:pPr>
        <w:jc w:val="both"/>
        <w:rPr>
          <w:rFonts w:cs="B Nazanin"/>
          <w:b w:val="0"/>
          <w:highlight w:val="yellow"/>
          <w:lang w:bidi="fa-IR"/>
        </w:rPr>
      </w:pPr>
    </w:p>
    <w:sectPr w:rsidR="00D709C5" w:rsidRPr="00C94CAC" w:rsidSect="00DE73B3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8B5" w:rsidRDefault="001708B5" w:rsidP="00BE1BE4">
      <w:r>
        <w:separator/>
      </w:r>
    </w:p>
  </w:endnote>
  <w:endnote w:type="continuationSeparator" w:id="0">
    <w:p w:rsidR="001708B5" w:rsidRDefault="001708B5" w:rsidP="00BE1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r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8B5" w:rsidRDefault="001708B5" w:rsidP="00BE1BE4">
      <w:r>
        <w:separator/>
      </w:r>
    </w:p>
  </w:footnote>
  <w:footnote w:type="continuationSeparator" w:id="0">
    <w:p w:rsidR="001708B5" w:rsidRDefault="001708B5" w:rsidP="00BE1BE4">
      <w:r>
        <w:continuationSeparator/>
      </w:r>
    </w:p>
  </w:footnote>
  <w:footnote w:id="1">
    <w:p w:rsidR="006B7F32" w:rsidRPr="00D709C5" w:rsidRDefault="006B7F32" w:rsidP="006B7F32">
      <w:pPr>
        <w:pStyle w:val="FootnoteText"/>
        <w:bidi w:val="0"/>
        <w:rPr>
          <w:b w:val="0"/>
          <w:bCs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 xml:space="preserve"> </w:t>
      </w:r>
      <w:r w:rsidRPr="00D709C5">
        <w:rPr>
          <w:b w:val="0"/>
          <w:bCs/>
          <w:lang w:bidi="fa-IR"/>
        </w:rPr>
        <w:t>Related substances</w:t>
      </w:r>
    </w:p>
  </w:footnote>
  <w:footnote w:id="2">
    <w:p w:rsidR="00D709C5" w:rsidRDefault="00D709C5" w:rsidP="00D709C5">
      <w:pPr>
        <w:pStyle w:val="FootnoteText"/>
        <w:bidi w:val="0"/>
        <w:rPr>
          <w:lang w:bidi="fa-IR"/>
        </w:rPr>
      </w:pPr>
      <w:r w:rsidRPr="00D709C5">
        <w:rPr>
          <w:rStyle w:val="FootnoteReference"/>
          <w:b w:val="0"/>
          <w:bCs/>
        </w:rPr>
        <w:footnoteRef/>
      </w:r>
      <w:r w:rsidRPr="00D709C5">
        <w:rPr>
          <w:b w:val="0"/>
          <w:bCs/>
          <w:rtl/>
        </w:rPr>
        <w:t xml:space="preserve"> </w:t>
      </w:r>
      <w:r w:rsidRPr="00D709C5">
        <w:rPr>
          <w:b w:val="0"/>
          <w:bCs/>
          <w:lang w:bidi="fa-IR"/>
        </w:rPr>
        <w:t>Assay</w:t>
      </w:r>
    </w:p>
  </w:footnote>
  <w:footnote w:id="3">
    <w:p w:rsidR="00F22837" w:rsidRDefault="00F22837" w:rsidP="00F22837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 xml:space="preserve"> </w:t>
      </w:r>
      <w:r w:rsidRPr="00F22837">
        <w:rPr>
          <w:b w:val="0"/>
          <w:bCs/>
          <w:lang w:bidi="fa-IR"/>
        </w:rPr>
        <w:t>Excipients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37E9"/>
    <w:multiLevelType w:val="hybridMultilevel"/>
    <w:tmpl w:val="347868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749B1"/>
    <w:multiLevelType w:val="hybridMultilevel"/>
    <w:tmpl w:val="DF28B09A"/>
    <w:lvl w:ilvl="0" w:tplc="DD98D0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  <w:sz w:val="26"/>
      </w:rPr>
    </w:lvl>
    <w:lvl w:ilvl="1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D432A9"/>
    <w:multiLevelType w:val="hybridMultilevel"/>
    <w:tmpl w:val="6D722DD6"/>
    <w:lvl w:ilvl="0" w:tplc="DD98D0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8E6A9A"/>
    <w:multiLevelType w:val="hybridMultilevel"/>
    <w:tmpl w:val="A25AF6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sz w:val="26"/>
      </w:rPr>
    </w:lvl>
    <w:lvl w:ilvl="1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89A793E"/>
    <w:multiLevelType w:val="hybridMultilevel"/>
    <w:tmpl w:val="8648FB4E"/>
    <w:lvl w:ilvl="0" w:tplc="F0E65E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54"/>
    <w:rsid w:val="00026A19"/>
    <w:rsid w:val="00064A7A"/>
    <w:rsid w:val="00091366"/>
    <w:rsid w:val="000B27E6"/>
    <w:rsid w:val="000B2A00"/>
    <w:rsid w:val="00127F87"/>
    <w:rsid w:val="001478AB"/>
    <w:rsid w:val="001708B5"/>
    <w:rsid w:val="00224A9D"/>
    <w:rsid w:val="002A5EAC"/>
    <w:rsid w:val="002C5A59"/>
    <w:rsid w:val="002F13ED"/>
    <w:rsid w:val="00301B0A"/>
    <w:rsid w:val="00345F05"/>
    <w:rsid w:val="003E30F9"/>
    <w:rsid w:val="00520B05"/>
    <w:rsid w:val="0053727D"/>
    <w:rsid w:val="00570AF6"/>
    <w:rsid w:val="00634923"/>
    <w:rsid w:val="00670BC8"/>
    <w:rsid w:val="006759D3"/>
    <w:rsid w:val="006B7F32"/>
    <w:rsid w:val="007065CD"/>
    <w:rsid w:val="0076200D"/>
    <w:rsid w:val="007B70B4"/>
    <w:rsid w:val="00874B01"/>
    <w:rsid w:val="00891354"/>
    <w:rsid w:val="008B725F"/>
    <w:rsid w:val="008D23A7"/>
    <w:rsid w:val="009B5211"/>
    <w:rsid w:val="009D2274"/>
    <w:rsid w:val="00A0397A"/>
    <w:rsid w:val="00A04126"/>
    <w:rsid w:val="00AD136D"/>
    <w:rsid w:val="00AE4D6B"/>
    <w:rsid w:val="00AF7E82"/>
    <w:rsid w:val="00B32FA8"/>
    <w:rsid w:val="00B41792"/>
    <w:rsid w:val="00B636BE"/>
    <w:rsid w:val="00BE1BE4"/>
    <w:rsid w:val="00C74166"/>
    <w:rsid w:val="00C94CAC"/>
    <w:rsid w:val="00C95253"/>
    <w:rsid w:val="00D709C5"/>
    <w:rsid w:val="00DE73B3"/>
    <w:rsid w:val="00ED6653"/>
    <w:rsid w:val="00F22837"/>
    <w:rsid w:val="00F418AB"/>
    <w:rsid w:val="00F8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D81C6"/>
  <w15:chartTrackingRefBased/>
  <w15:docId w15:val="{8FDB8E5C-4672-4ECA-A0DE-E661524C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5CD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E1BE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1B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1BE4"/>
    <w:rPr>
      <w:vertAlign w:val="superscript"/>
    </w:rPr>
  </w:style>
  <w:style w:type="paragraph" w:styleId="ListParagraph">
    <w:name w:val="List Paragraph"/>
    <w:basedOn w:val="Normal"/>
    <w:uiPriority w:val="34"/>
    <w:qFormat/>
    <w:rsid w:val="007065CD"/>
    <w:pPr>
      <w:ind w:left="720"/>
      <w:contextualSpacing/>
    </w:pPr>
  </w:style>
  <w:style w:type="table" w:styleId="TableGrid">
    <w:name w:val="Table Grid"/>
    <w:basedOn w:val="TableNormal"/>
    <w:rsid w:val="007065CD"/>
    <w:pPr>
      <w:bidi/>
      <w:spacing w:after="0" w:line="240" w:lineRule="auto"/>
    </w:pPr>
    <w:rPr>
      <w:rFonts w:ascii="Times New Roman" w:eastAsia="Times New Roman" w:hAnsi="Times New Roman" w:cs="B Nazani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49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923"/>
    <w:rPr>
      <w:rFonts w:ascii="Segoe UI" w:eastAsia="Times New Roman" w:hAnsi="Segoe UI" w:cs="Segoe UI"/>
      <w:b/>
      <w:sz w:val="18"/>
      <w:szCs w:val="18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7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C8644-024C-4279-859A-BD5BAC79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Nila Mirahmadi</dc:creator>
  <cp:keywords/>
  <dc:description/>
  <cp:lastModifiedBy>m_peikanpour@yahoo.com</cp:lastModifiedBy>
  <cp:revision>17</cp:revision>
  <cp:lastPrinted>2021-03-07T10:51:00Z</cp:lastPrinted>
  <dcterms:created xsi:type="dcterms:W3CDTF">2021-03-07T08:36:00Z</dcterms:created>
  <dcterms:modified xsi:type="dcterms:W3CDTF">2021-03-15T11:38:00Z</dcterms:modified>
</cp:coreProperties>
</file>